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18" w:rsidRDefault="00A74018" w:rsidP="00A74018">
      <w:pPr>
        <w:pStyle w:val="Default"/>
        <w:jc w:val="both"/>
        <w:rPr>
          <w:rFonts w:asciiTheme="minorHAnsi" w:hAnsiTheme="minorHAnsi"/>
          <w:b/>
          <w:bCs/>
        </w:rPr>
      </w:pPr>
      <w:r w:rsidRPr="002E3E57">
        <w:rPr>
          <w:rFonts w:asciiTheme="minorHAnsi" w:hAnsiTheme="minorHAnsi"/>
          <w:b/>
          <w:bCs/>
        </w:rPr>
        <w:t xml:space="preserve">Standard Processes and Minimum Standards for WASH </w:t>
      </w:r>
    </w:p>
    <w:p w:rsidR="00A74018" w:rsidRPr="002E3E57" w:rsidRDefault="00A74018" w:rsidP="00A74018">
      <w:pPr>
        <w:pStyle w:val="Default"/>
        <w:jc w:val="both"/>
        <w:rPr>
          <w:rFonts w:asciiTheme="minorHAnsi" w:hAnsiTheme="minorHAnsi"/>
        </w:rPr>
      </w:pPr>
    </w:p>
    <w:p w:rsidR="00A74018" w:rsidRDefault="00A74018" w:rsidP="00A74018">
      <w:pPr>
        <w:pStyle w:val="Default"/>
        <w:jc w:val="both"/>
        <w:rPr>
          <w:rFonts w:asciiTheme="minorHAnsi" w:hAnsiTheme="minorHAnsi"/>
        </w:rPr>
      </w:pPr>
      <w:r w:rsidRPr="002E3E57">
        <w:rPr>
          <w:rFonts w:asciiTheme="minorHAnsi" w:hAnsiTheme="minorHAnsi"/>
        </w:rPr>
        <w:t xml:space="preserve">The following standard processes are essentials for any WASH intervention by </w:t>
      </w:r>
      <w:r>
        <w:rPr>
          <w:rFonts w:asciiTheme="minorHAnsi" w:hAnsiTheme="minorHAnsi"/>
        </w:rPr>
        <w:t>GP</w:t>
      </w:r>
      <w:r w:rsidRPr="002E3E57">
        <w:rPr>
          <w:rFonts w:asciiTheme="minorHAnsi" w:hAnsiTheme="minorHAnsi"/>
        </w:rPr>
        <w:t xml:space="preserve">. These are applicable in general, in any given situation, and determine minimum requirements to be adhered by WASH team members. </w:t>
      </w:r>
    </w:p>
    <w:p w:rsidR="00A74018" w:rsidRPr="002E3E57" w:rsidRDefault="00A74018" w:rsidP="00A74018">
      <w:pPr>
        <w:pStyle w:val="Default"/>
        <w:jc w:val="both"/>
        <w:rPr>
          <w:rFonts w:asciiTheme="minorHAnsi" w:hAnsiTheme="minorHAnsi"/>
        </w:rPr>
      </w:pPr>
    </w:p>
    <w:p w:rsidR="00A74018" w:rsidRDefault="00A74018" w:rsidP="00A74018">
      <w:pPr>
        <w:pStyle w:val="Default"/>
        <w:jc w:val="both"/>
        <w:rPr>
          <w:rFonts w:asciiTheme="minorHAnsi" w:hAnsiTheme="minorHAnsi"/>
          <w:i/>
          <w:iCs/>
          <w:u w:val="single"/>
        </w:rPr>
      </w:pPr>
      <w:r w:rsidRPr="002E3E57">
        <w:rPr>
          <w:rFonts w:asciiTheme="minorHAnsi" w:hAnsiTheme="minorHAnsi"/>
          <w:i/>
          <w:iCs/>
          <w:u w:val="single"/>
        </w:rPr>
        <w:t xml:space="preserve">Assessment/Selection Standard Processes </w:t>
      </w:r>
    </w:p>
    <w:p w:rsidR="00A74018" w:rsidRPr="002E3E57" w:rsidRDefault="00A74018" w:rsidP="00A74018">
      <w:pPr>
        <w:pStyle w:val="Default"/>
        <w:jc w:val="both"/>
        <w:rPr>
          <w:rFonts w:asciiTheme="minorHAnsi" w:hAnsiTheme="minorHAnsi"/>
        </w:rPr>
      </w:pPr>
    </w:p>
    <w:p w:rsidR="00A74018" w:rsidRPr="002E3E57" w:rsidRDefault="00A74018" w:rsidP="00A74018">
      <w:pPr>
        <w:pStyle w:val="Default"/>
        <w:numPr>
          <w:ilvl w:val="0"/>
          <w:numId w:val="4"/>
        </w:numPr>
        <w:spacing w:after="65"/>
        <w:ind w:left="630"/>
        <w:jc w:val="both"/>
        <w:rPr>
          <w:rFonts w:asciiTheme="minorHAnsi" w:hAnsiTheme="minorHAnsi"/>
        </w:rPr>
      </w:pPr>
      <w:r>
        <w:rPr>
          <w:rFonts w:asciiTheme="minorHAnsi" w:hAnsiTheme="minorHAnsi"/>
        </w:rPr>
        <w:t>GP</w:t>
      </w:r>
      <w:r w:rsidRPr="002E3E57">
        <w:rPr>
          <w:rFonts w:asciiTheme="minorHAnsi" w:hAnsiTheme="minorHAnsi"/>
        </w:rPr>
        <w:t xml:space="preserve"> has conducted a WASH needs assessment involving local authorities/local government, WASH cluster and most importantly the affected population; </w:t>
      </w:r>
    </w:p>
    <w:p w:rsidR="00A74018" w:rsidRPr="002E3E57" w:rsidRDefault="00A74018" w:rsidP="00A74018">
      <w:pPr>
        <w:pStyle w:val="Default"/>
        <w:numPr>
          <w:ilvl w:val="0"/>
          <w:numId w:val="4"/>
        </w:numPr>
        <w:spacing w:after="65"/>
        <w:ind w:left="630"/>
        <w:jc w:val="both"/>
        <w:rPr>
          <w:rFonts w:asciiTheme="minorHAnsi" w:hAnsiTheme="minorHAnsi"/>
        </w:rPr>
      </w:pPr>
      <w:r w:rsidRPr="002E3E57">
        <w:rPr>
          <w:rFonts w:asciiTheme="minorHAnsi" w:hAnsiTheme="minorHAnsi"/>
        </w:rPr>
        <w:t xml:space="preserve">All targeted areas are mapped at UC levels; </w:t>
      </w:r>
    </w:p>
    <w:p w:rsidR="00A74018" w:rsidRPr="002E3E57" w:rsidRDefault="00A74018" w:rsidP="00A74018">
      <w:pPr>
        <w:pStyle w:val="Default"/>
        <w:numPr>
          <w:ilvl w:val="0"/>
          <w:numId w:val="4"/>
        </w:numPr>
        <w:spacing w:after="65"/>
        <w:ind w:left="630"/>
        <w:jc w:val="both"/>
        <w:rPr>
          <w:rFonts w:asciiTheme="minorHAnsi" w:hAnsiTheme="minorHAnsi"/>
        </w:rPr>
      </w:pPr>
      <w:r w:rsidRPr="002E3E57">
        <w:rPr>
          <w:rFonts w:asciiTheme="minorHAnsi" w:hAnsiTheme="minorHAnsi"/>
        </w:rPr>
        <w:t xml:space="preserve">Other aid agencies operational in the areas are listed down to avoid any duplication; </w:t>
      </w:r>
    </w:p>
    <w:p w:rsidR="00A74018" w:rsidRPr="002E3E57" w:rsidRDefault="00A74018" w:rsidP="00A74018">
      <w:pPr>
        <w:pStyle w:val="Default"/>
        <w:numPr>
          <w:ilvl w:val="0"/>
          <w:numId w:val="4"/>
        </w:numPr>
        <w:spacing w:after="65"/>
        <w:ind w:left="630"/>
        <w:jc w:val="both"/>
        <w:rPr>
          <w:rFonts w:asciiTheme="minorHAnsi" w:hAnsiTheme="minorHAnsi"/>
        </w:rPr>
      </w:pPr>
      <w:r w:rsidRPr="002E3E57">
        <w:rPr>
          <w:rFonts w:asciiTheme="minorHAnsi" w:hAnsiTheme="minorHAnsi"/>
        </w:rPr>
        <w:t xml:space="preserve">WASH team has reached to the most vulnerable communities and they have not carried out need assessment in easily accessible areas only; </w:t>
      </w:r>
    </w:p>
    <w:p w:rsidR="00A74018" w:rsidRPr="002E3E57" w:rsidRDefault="00A74018" w:rsidP="00A74018">
      <w:pPr>
        <w:pStyle w:val="Default"/>
        <w:numPr>
          <w:ilvl w:val="0"/>
          <w:numId w:val="4"/>
        </w:numPr>
        <w:ind w:left="630"/>
        <w:jc w:val="both"/>
        <w:rPr>
          <w:rFonts w:asciiTheme="minorHAnsi" w:hAnsiTheme="minorHAnsi"/>
        </w:rPr>
      </w:pPr>
      <w:r w:rsidRPr="002E3E57">
        <w:rPr>
          <w:rFonts w:asciiTheme="minorHAnsi" w:hAnsiTheme="minorHAnsi"/>
        </w:rPr>
        <w:t xml:space="preserve">Information of beneficiaries is kept confidential; </w:t>
      </w:r>
    </w:p>
    <w:p w:rsidR="00A74018" w:rsidRPr="002E3E57" w:rsidRDefault="00A74018" w:rsidP="00A74018">
      <w:pPr>
        <w:pStyle w:val="Default"/>
        <w:jc w:val="both"/>
        <w:rPr>
          <w:rFonts w:asciiTheme="minorHAnsi" w:hAnsiTheme="minorHAnsi"/>
        </w:rPr>
      </w:pPr>
    </w:p>
    <w:p w:rsidR="00A74018" w:rsidRDefault="00A74018" w:rsidP="00A74018">
      <w:pPr>
        <w:pStyle w:val="Default"/>
        <w:jc w:val="both"/>
        <w:rPr>
          <w:rFonts w:asciiTheme="minorHAnsi" w:hAnsiTheme="minorHAnsi"/>
          <w:i/>
          <w:iCs/>
          <w:u w:val="single"/>
        </w:rPr>
      </w:pPr>
      <w:r w:rsidRPr="002E3E57">
        <w:rPr>
          <w:rFonts w:asciiTheme="minorHAnsi" w:hAnsiTheme="minorHAnsi"/>
          <w:i/>
          <w:iCs/>
          <w:u w:val="single"/>
        </w:rPr>
        <w:t xml:space="preserve">Distribution/Service Delivery Standard Processes </w:t>
      </w:r>
    </w:p>
    <w:p w:rsidR="00A74018" w:rsidRPr="002E3E57" w:rsidRDefault="00A74018" w:rsidP="00A74018">
      <w:pPr>
        <w:pStyle w:val="Default"/>
        <w:jc w:val="both"/>
        <w:rPr>
          <w:rFonts w:asciiTheme="minorHAnsi" w:hAnsiTheme="minorHAnsi"/>
        </w:rPr>
      </w:pPr>
    </w:p>
    <w:p w:rsidR="00A74018" w:rsidRPr="002E3E57" w:rsidRDefault="00A74018" w:rsidP="00A74018">
      <w:pPr>
        <w:pStyle w:val="Default"/>
        <w:numPr>
          <w:ilvl w:val="2"/>
          <w:numId w:val="3"/>
        </w:numPr>
        <w:spacing w:after="65"/>
        <w:ind w:left="630"/>
        <w:jc w:val="both"/>
        <w:rPr>
          <w:rFonts w:asciiTheme="minorHAnsi" w:hAnsiTheme="minorHAnsi"/>
        </w:rPr>
      </w:pPr>
      <w:r w:rsidRPr="002E3E57">
        <w:rPr>
          <w:rFonts w:asciiTheme="minorHAnsi" w:hAnsiTheme="minorHAnsi"/>
        </w:rPr>
        <w:t xml:space="preserve">Distribution has taken place at a secure and impartial place; </w:t>
      </w:r>
    </w:p>
    <w:p w:rsidR="00A74018" w:rsidRPr="002E3E57" w:rsidRDefault="00A74018" w:rsidP="00A74018">
      <w:pPr>
        <w:pStyle w:val="Default"/>
        <w:numPr>
          <w:ilvl w:val="2"/>
          <w:numId w:val="3"/>
        </w:numPr>
        <w:spacing w:after="65"/>
        <w:ind w:left="630"/>
        <w:jc w:val="both"/>
        <w:rPr>
          <w:rFonts w:asciiTheme="minorHAnsi" w:hAnsiTheme="minorHAnsi"/>
        </w:rPr>
      </w:pPr>
      <w:r w:rsidRPr="002E3E57">
        <w:rPr>
          <w:rFonts w:asciiTheme="minorHAnsi" w:hAnsiTheme="minorHAnsi"/>
        </w:rPr>
        <w:t xml:space="preserve">The waiting area is separate from distribution site, and distribution site is well shaded where safe drinking water is available; </w:t>
      </w:r>
    </w:p>
    <w:p w:rsidR="00A74018" w:rsidRPr="002E3E57" w:rsidRDefault="00A74018" w:rsidP="00A74018">
      <w:pPr>
        <w:pStyle w:val="Default"/>
        <w:numPr>
          <w:ilvl w:val="2"/>
          <w:numId w:val="3"/>
        </w:numPr>
        <w:spacing w:after="65"/>
        <w:ind w:left="630"/>
        <w:jc w:val="both"/>
        <w:rPr>
          <w:rFonts w:asciiTheme="minorHAnsi" w:hAnsiTheme="minorHAnsi"/>
        </w:rPr>
      </w:pPr>
      <w:r w:rsidRPr="002E3E57">
        <w:rPr>
          <w:rFonts w:asciiTheme="minorHAnsi" w:hAnsiTheme="minorHAnsi"/>
        </w:rPr>
        <w:t xml:space="preserve">The distribution site has separate entry and exit gates; </w:t>
      </w:r>
    </w:p>
    <w:p w:rsidR="00A74018" w:rsidRPr="002E3E57" w:rsidRDefault="00A74018" w:rsidP="00A74018">
      <w:pPr>
        <w:pStyle w:val="Default"/>
        <w:numPr>
          <w:ilvl w:val="2"/>
          <w:numId w:val="3"/>
        </w:numPr>
        <w:spacing w:after="65"/>
        <w:ind w:left="630"/>
        <w:jc w:val="both"/>
        <w:rPr>
          <w:rFonts w:asciiTheme="minorHAnsi" w:hAnsiTheme="minorHAnsi"/>
        </w:rPr>
      </w:pPr>
      <w:r w:rsidRPr="002E3E57">
        <w:rPr>
          <w:rFonts w:asciiTheme="minorHAnsi" w:hAnsiTheme="minorHAnsi"/>
        </w:rPr>
        <w:t xml:space="preserve">WASH team has assured that assessed households’ heads and WASH service/material recipients are same and their record matches in documents; </w:t>
      </w:r>
    </w:p>
    <w:p w:rsidR="00A74018" w:rsidRPr="002E3E57" w:rsidRDefault="00A74018" w:rsidP="00A74018">
      <w:pPr>
        <w:pStyle w:val="Default"/>
        <w:numPr>
          <w:ilvl w:val="2"/>
          <w:numId w:val="3"/>
        </w:numPr>
        <w:spacing w:after="65"/>
        <w:ind w:left="630"/>
        <w:jc w:val="both"/>
        <w:rPr>
          <w:rFonts w:asciiTheme="minorHAnsi" w:hAnsiTheme="minorHAnsi"/>
        </w:rPr>
      </w:pPr>
      <w:r w:rsidRPr="002E3E57">
        <w:rPr>
          <w:rFonts w:asciiTheme="minorHAnsi" w:hAnsiTheme="minorHAnsi"/>
        </w:rPr>
        <w:t xml:space="preserve">A </w:t>
      </w:r>
      <w:proofErr w:type="spellStart"/>
      <w:r w:rsidRPr="002E3E57">
        <w:rPr>
          <w:rFonts w:asciiTheme="minorHAnsi" w:hAnsiTheme="minorHAnsi"/>
        </w:rPr>
        <w:t>panaflex</w:t>
      </w:r>
      <w:proofErr w:type="spellEnd"/>
      <w:r w:rsidRPr="002E3E57">
        <w:rPr>
          <w:rFonts w:asciiTheme="minorHAnsi" w:hAnsiTheme="minorHAnsi"/>
        </w:rPr>
        <w:t xml:space="preserve"> (in local vernacular where required) explaining complaint/feedback mechanism is posted in waiting area/service/material delivery site; </w:t>
      </w:r>
    </w:p>
    <w:p w:rsidR="00A74018" w:rsidRPr="002E3E57" w:rsidRDefault="00A74018" w:rsidP="00A74018">
      <w:pPr>
        <w:pStyle w:val="Default"/>
        <w:numPr>
          <w:ilvl w:val="2"/>
          <w:numId w:val="3"/>
        </w:numPr>
        <w:spacing w:after="65"/>
        <w:ind w:left="630"/>
        <w:jc w:val="both"/>
        <w:rPr>
          <w:rFonts w:asciiTheme="minorHAnsi" w:hAnsiTheme="minorHAnsi"/>
        </w:rPr>
      </w:pPr>
      <w:r w:rsidRPr="002E3E57">
        <w:rPr>
          <w:rFonts w:asciiTheme="minorHAnsi" w:hAnsiTheme="minorHAnsi"/>
        </w:rPr>
        <w:t xml:space="preserve">Where material distribution is involved, a brief presentation at waiting area by WASH team has following key messages containing: </w:t>
      </w:r>
    </w:p>
    <w:p w:rsidR="00A74018" w:rsidRPr="002E3E57" w:rsidRDefault="00A74018" w:rsidP="00A74018">
      <w:pPr>
        <w:pStyle w:val="Default"/>
        <w:numPr>
          <w:ilvl w:val="3"/>
          <w:numId w:val="5"/>
        </w:numPr>
        <w:spacing w:after="65"/>
        <w:jc w:val="both"/>
        <w:rPr>
          <w:rFonts w:asciiTheme="minorHAnsi" w:hAnsiTheme="minorHAnsi"/>
        </w:rPr>
      </w:pPr>
      <w:r w:rsidRPr="002E3E57">
        <w:rPr>
          <w:rFonts w:asciiTheme="minorHAnsi" w:hAnsiTheme="minorHAnsi" w:cs="Wingdings"/>
        </w:rPr>
        <w:t xml:space="preserve"> </w:t>
      </w:r>
      <w:r w:rsidRPr="002E3E57">
        <w:rPr>
          <w:rFonts w:asciiTheme="minorHAnsi" w:hAnsiTheme="minorHAnsi"/>
        </w:rPr>
        <w:t xml:space="preserve">Introduction of </w:t>
      </w:r>
      <w:r>
        <w:rPr>
          <w:rFonts w:asciiTheme="minorHAnsi" w:hAnsiTheme="minorHAnsi"/>
        </w:rPr>
        <w:t>GP</w:t>
      </w:r>
      <w:r w:rsidRPr="002E3E57">
        <w:rPr>
          <w:rFonts w:asciiTheme="minorHAnsi" w:hAnsiTheme="minorHAnsi"/>
        </w:rPr>
        <w:t xml:space="preserve"> (where security situation permits), WASH program and criteria followed by WASH team; </w:t>
      </w:r>
    </w:p>
    <w:p w:rsidR="00A74018" w:rsidRPr="002E3E57" w:rsidRDefault="00A74018" w:rsidP="00A74018">
      <w:pPr>
        <w:pStyle w:val="Default"/>
        <w:numPr>
          <w:ilvl w:val="3"/>
          <w:numId w:val="5"/>
        </w:numPr>
        <w:spacing w:after="65"/>
        <w:jc w:val="both"/>
        <w:rPr>
          <w:rFonts w:asciiTheme="minorHAnsi" w:hAnsiTheme="minorHAnsi"/>
        </w:rPr>
      </w:pPr>
      <w:r w:rsidRPr="002E3E57">
        <w:rPr>
          <w:rFonts w:asciiTheme="minorHAnsi" w:hAnsiTheme="minorHAnsi"/>
        </w:rPr>
        <w:t xml:space="preserve">Explanation of distribution process, particularly saying ‘all items are free of cost’; </w:t>
      </w:r>
    </w:p>
    <w:p w:rsidR="00A74018" w:rsidRPr="002E3E57" w:rsidRDefault="00A74018" w:rsidP="00A74018">
      <w:pPr>
        <w:pStyle w:val="Default"/>
        <w:numPr>
          <w:ilvl w:val="3"/>
          <w:numId w:val="5"/>
        </w:numPr>
        <w:spacing w:after="65"/>
        <w:jc w:val="both"/>
        <w:rPr>
          <w:rFonts w:asciiTheme="minorHAnsi" w:hAnsiTheme="minorHAnsi"/>
        </w:rPr>
      </w:pPr>
      <w:r w:rsidRPr="002E3E57">
        <w:rPr>
          <w:rFonts w:asciiTheme="minorHAnsi" w:hAnsiTheme="minorHAnsi"/>
        </w:rPr>
        <w:t xml:space="preserve">Details and quantity of items being distributed; </w:t>
      </w:r>
    </w:p>
    <w:p w:rsidR="00A74018" w:rsidRPr="002E3E57" w:rsidRDefault="00A74018" w:rsidP="00A74018">
      <w:pPr>
        <w:pStyle w:val="Default"/>
        <w:numPr>
          <w:ilvl w:val="3"/>
          <w:numId w:val="5"/>
        </w:numPr>
        <w:spacing w:after="65"/>
        <w:jc w:val="both"/>
        <w:rPr>
          <w:rFonts w:asciiTheme="minorHAnsi" w:hAnsiTheme="minorHAnsi"/>
        </w:rPr>
      </w:pPr>
      <w:r w:rsidRPr="002E3E57">
        <w:rPr>
          <w:rFonts w:asciiTheme="minorHAnsi" w:hAnsiTheme="minorHAnsi"/>
        </w:rPr>
        <w:t xml:space="preserve">Explanation of complaint/feedback mechanism; </w:t>
      </w:r>
    </w:p>
    <w:p w:rsidR="00A74018" w:rsidRDefault="00A74018" w:rsidP="00A74018">
      <w:pPr>
        <w:pStyle w:val="Default"/>
        <w:numPr>
          <w:ilvl w:val="2"/>
          <w:numId w:val="3"/>
        </w:numPr>
        <w:tabs>
          <w:tab w:val="left" w:pos="1350"/>
          <w:tab w:val="left" w:pos="1800"/>
        </w:tabs>
        <w:spacing w:after="65"/>
        <w:ind w:left="720"/>
        <w:jc w:val="both"/>
        <w:rPr>
          <w:rFonts w:asciiTheme="minorHAnsi" w:hAnsiTheme="minorHAnsi"/>
        </w:rPr>
      </w:pPr>
      <w:r w:rsidRPr="002E3E57">
        <w:rPr>
          <w:rFonts w:asciiTheme="minorHAnsi" w:hAnsiTheme="minorHAnsi"/>
        </w:rPr>
        <w:t xml:space="preserve">Hygiene promoters have well explained how to use hygiene kit (If that is part of WASH); </w:t>
      </w:r>
    </w:p>
    <w:p w:rsidR="00A74018" w:rsidRPr="002E3E57" w:rsidRDefault="00A74018" w:rsidP="00A74018">
      <w:pPr>
        <w:pStyle w:val="Default"/>
        <w:numPr>
          <w:ilvl w:val="2"/>
          <w:numId w:val="3"/>
        </w:numPr>
        <w:tabs>
          <w:tab w:val="left" w:pos="1350"/>
          <w:tab w:val="left" w:pos="1800"/>
        </w:tabs>
        <w:spacing w:after="65"/>
        <w:ind w:left="720"/>
        <w:jc w:val="both"/>
        <w:rPr>
          <w:rFonts w:asciiTheme="minorHAnsi" w:hAnsiTheme="minorHAnsi"/>
        </w:rPr>
      </w:pPr>
      <w:r w:rsidRPr="002E3E57">
        <w:rPr>
          <w:rFonts w:asciiTheme="minorHAnsi" w:hAnsiTheme="minorHAnsi"/>
        </w:rPr>
        <w:t xml:space="preserve">WASH team has explained, by practical demonstration, use of WASH material/services; </w:t>
      </w:r>
    </w:p>
    <w:p w:rsidR="00A74018" w:rsidRPr="002E3E57" w:rsidRDefault="00A74018" w:rsidP="00A74018">
      <w:pPr>
        <w:pStyle w:val="Default"/>
        <w:numPr>
          <w:ilvl w:val="2"/>
          <w:numId w:val="3"/>
        </w:numPr>
        <w:tabs>
          <w:tab w:val="left" w:pos="1350"/>
          <w:tab w:val="left" w:pos="1530"/>
          <w:tab w:val="left" w:pos="1800"/>
        </w:tabs>
        <w:ind w:left="630"/>
        <w:jc w:val="both"/>
        <w:rPr>
          <w:rFonts w:asciiTheme="minorHAnsi" w:hAnsiTheme="minorHAnsi"/>
        </w:rPr>
      </w:pPr>
      <w:r w:rsidRPr="002E3E57">
        <w:rPr>
          <w:rFonts w:asciiTheme="minorHAnsi" w:hAnsiTheme="minorHAnsi"/>
        </w:rPr>
        <w:t xml:space="preserve">WASH team has conducted a transact walk to assure that beneficiaries know how to use received WASH items/services; </w:t>
      </w:r>
    </w:p>
    <w:p w:rsidR="00A74018" w:rsidRDefault="00A74018" w:rsidP="00A74018">
      <w:pPr>
        <w:pStyle w:val="Default"/>
        <w:jc w:val="both"/>
        <w:rPr>
          <w:rFonts w:asciiTheme="minorHAnsi" w:hAnsiTheme="minorHAnsi"/>
          <w:b/>
          <w:bCs/>
        </w:rPr>
      </w:pPr>
    </w:p>
    <w:p w:rsidR="00A74018" w:rsidRDefault="00A74018" w:rsidP="00A74018">
      <w:pPr>
        <w:pStyle w:val="Default"/>
        <w:jc w:val="both"/>
        <w:rPr>
          <w:rFonts w:asciiTheme="minorHAnsi" w:hAnsiTheme="minorHAnsi"/>
          <w:b/>
          <w:bCs/>
        </w:rPr>
      </w:pPr>
    </w:p>
    <w:p w:rsidR="00A74018" w:rsidRDefault="00A74018" w:rsidP="00A74018">
      <w:pPr>
        <w:pStyle w:val="Default"/>
        <w:jc w:val="both"/>
        <w:rPr>
          <w:rFonts w:asciiTheme="minorHAnsi" w:hAnsiTheme="minorHAnsi"/>
          <w:b/>
          <w:bCs/>
        </w:rPr>
      </w:pPr>
      <w:r w:rsidRPr="002E3E57">
        <w:rPr>
          <w:rFonts w:asciiTheme="minorHAnsi" w:hAnsiTheme="minorHAnsi"/>
          <w:b/>
          <w:bCs/>
        </w:rPr>
        <w:lastRenderedPageBreak/>
        <w:t xml:space="preserve">Minimum Standards for WASH </w:t>
      </w:r>
    </w:p>
    <w:p w:rsidR="00A74018" w:rsidRPr="002E3E57" w:rsidRDefault="00A74018" w:rsidP="00A74018">
      <w:pPr>
        <w:pStyle w:val="Default"/>
        <w:jc w:val="both"/>
        <w:rPr>
          <w:rFonts w:asciiTheme="minorHAnsi" w:hAnsiTheme="minorHAnsi"/>
        </w:rPr>
      </w:pPr>
    </w:p>
    <w:p w:rsidR="00A74018" w:rsidRDefault="00A74018" w:rsidP="00A74018">
      <w:pPr>
        <w:pStyle w:val="Default"/>
        <w:jc w:val="both"/>
        <w:rPr>
          <w:rFonts w:asciiTheme="minorHAnsi" w:hAnsiTheme="minorHAnsi"/>
          <w:b/>
          <w:bCs/>
          <w:u w:val="single"/>
        </w:rPr>
      </w:pPr>
      <w:r w:rsidRPr="002E3E57">
        <w:rPr>
          <w:rFonts w:asciiTheme="minorHAnsi" w:hAnsiTheme="minorHAnsi"/>
          <w:b/>
          <w:bCs/>
          <w:u w:val="single"/>
        </w:rPr>
        <w:t xml:space="preserve">Minimum Standards for WASH Activities in Villages </w:t>
      </w:r>
    </w:p>
    <w:p w:rsidR="00A74018" w:rsidRPr="002E3E57" w:rsidRDefault="00A74018" w:rsidP="00A74018">
      <w:pPr>
        <w:pStyle w:val="Default"/>
        <w:jc w:val="both"/>
        <w:rPr>
          <w:rFonts w:asciiTheme="minorHAnsi" w:hAnsiTheme="minorHAnsi"/>
        </w:rPr>
      </w:pPr>
    </w:p>
    <w:p w:rsidR="00A74018" w:rsidRDefault="00A74018" w:rsidP="00A74018">
      <w:pPr>
        <w:pStyle w:val="Default"/>
        <w:jc w:val="both"/>
        <w:rPr>
          <w:rFonts w:asciiTheme="minorHAnsi" w:hAnsiTheme="minorHAnsi"/>
          <w:i/>
          <w:iCs/>
          <w:u w:val="single"/>
        </w:rPr>
      </w:pPr>
      <w:r w:rsidRPr="002E3E57">
        <w:rPr>
          <w:rFonts w:asciiTheme="minorHAnsi" w:hAnsiTheme="minorHAnsi"/>
          <w:i/>
          <w:iCs/>
          <w:u w:val="single"/>
        </w:rPr>
        <w:t xml:space="preserve">Water Supply </w:t>
      </w:r>
    </w:p>
    <w:p w:rsidR="00A74018" w:rsidRPr="002E3E57" w:rsidRDefault="00A74018" w:rsidP="00A74018">
      <w:pPr>
        <w:pStyle w:val="Default"/>
        <w:jc w:val="both"/>
        <w:rPr>
          <w:rFonts w:asciiTheme="minorHAnsi" w:hAnsiTheme="minorHAnsi"/>
        </w:rPr>
      </w:pP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1. There is 1 safe water point for 100 people;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2. Maximum queuing time at water points is 15 minutes;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3. 15 Liters of water per person per day is available for each household;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4. It takes no more than 3 minutes to fill a 20-litre container at the water point;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5. Bacteriological and chemical water analysis is done to water point before hand over;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6. Water point </w:t>
      </w:r>
      <w:proofErr w:type="gramStart"/>
      <w:r w:rsidRPr="002E3E57">
        <w:rPr>
          <w:rFonts w:asciiTheme="minorHAnsi" w:hAnsiTheme="minorHAnsi"/>
        </w:rPr>
        <w:t>are</w:t>
      </w:r>
      <w:proofErr w:type="gramEnd"/>
      <w:r w:rsidRPr="002E3E57">
        <w:rPr>
          <w:rFonts w:asciiTheme="minorHAnsi" w:hAnsiTheme="minorHAnsi"/>
        </w:rPr>
        <w:t xml:space="preserve"> &gt; 30m from a latrine pit;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7. Water point </w:t>
      </w:r>
      <w:proofErr w:type="gramStart"/>
      <w:r w:rsidRPr="002E3E57">
        <w:rPr>
          <w:rFonts w:asciiTheme="minorHAnsi" w:hAnsiTheme="minorHAnsi"/>
        </w:rPr>
        <w:t>are</w:t>
      </w:r>
      <w:proofErr w:type="gramEnd"/>
      <w:r w:rsidRPr="002E3E57">
        <w:rPr>
          <w:rFonts w:asciiTheme="minorHAnsi" w:hAnsiTheme="minorHAnsi"/>
        </w:rPr>
        <w:t xml:space="preserve"> &lt; 500m from dwelling;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8. There </w:t>
      </w:r>
      <w:proofErr w:type="gramStart"/>
      <w:r w:rsidRPr="002E3E57">
        <w:rPr>
          <w:rFonts w:asciiTheme="minorHAnsi" w:hAnsiTheme="minorHAnsi"/>
        </w:rPr>
        <w:t>are</w:t>
      </w:r>
      <w:proofErr w:type="gramEnd"/>
      <w:r w:rsidRPr="002E3E57">
        <w:rPr>
          <w:rFonts w:asciiTheme="minorHAnsi" w:hAnsiTheme="minorHAnsi"/>
        </w:rPr>
        <w:t xml:space="preserve"> no stagnating water around water point;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9. Water point is properly sealed and its water cannot be easily contaminated; </w:t>
      </w:r>
    </w:p>
    <w:p w:rsidR="00A74018" w:rsidRPr="002E3E57" w:rsidRDefault="00A74018" w:rsidP="00A74018">
      <w:pPr>
        <w:pStyle w:val="Default"/>
        <w:jc w:val="both"/>
        <w:rPr>
          <w:rFonts w:asciiTheme="minorHAnsi" w:hAnsiTheme="minorHAnsi"/>
        </w:rPr>
      </w:pPr>
      <w:r w:rsidRPr="002E3E57">
        <w:rPr>
          <w:rFonts w:asciiTheme="minorHAnsi" w:hAnsiTheme="minorHAnsi"/>
        </w:rPr>
        <w:t xml:space="preserve">10. People are using the water from new water point for drinking; </w:t>
      </w:r>
    </w:p>
    <w:p w:rsidR="00A74018" w:rsidRPr="002E3E57" w:rsidRDefault="00A74018" w:rsidP="00A74018">
      <w:pPr>
        <w:pStyle w:val="Default"/>
        <w:jc w:val="both"/>
        <w:rPr>
          <w:rFonts w:asciiTheme="minorHAnsi" w:hAnsiTheme="minorHAnsi"/>
        </w:rPr>
      </w:pPr>
    </w:p>
    <w:p w:rsidR="00A74018" w:rsidRDefault="00A74018" w:rsidP="00A74018">
      <w:pPr>
        <w:pStyle w:val="Default"/>
        <w:jc w:val="both"/>
        <w:rPr>
          <w:rFonts w:asciiTheme="minorHAnsi" w:hAnsiTheme="minorHAnsi"/>
          <w:i/>
          <w:iCs/>
          <w:u w:val="single"/>
        </w:rPr>
      </w:pPr>
      <w:r w:rsidRPr="002E3E57">
        <w:rPr>
          <w:rFonts w:asciiTheme="minorHAnsi" w:hAnsiTheme="minorHAnsi"/>
          <w:i/>
          <w:iCs/>
          <w:u w:val="single"/>
        </w:rPr>
        <w:t xml:space="preserve">Latrine </w:t>
      </w:r>
    </w:p>
    <w:p w:rsidR="00A74018" w:rsidRPr="002E3E57" w:rsidRDefault="00A74018" w:rsidP="00A74018">
      <w:pPr>
        <w:pStyle w:val="Default"/>
        <w:jc w:val="both"/>
        <w:rPr>
          <w:rFonts w:asciiTheme="minorHAnsi" w:hAnsiTheme="minorHAnsi"/>
        </w:rPr>
      </w:pPr>
    </w:p>
    <w:p w:rsidR="00A74018" w:rsidRPr="002E3E57" w:rsidRDefault="00A74018" w:rsidP="00A74018">
      <w:pPr>
        <w:pStyle w:val="Default"/>
        <w:spacing w:after="65"/>
        <w:jc w:val="both"/>
        <w:rPr>
          <w:rFonts w:asciiTheme="minorHAnsi" w:hAnsiTheme="minorHAnsi"/>
        </w:rPr>
      </w:pPr>
      <w:r>
        <w:rPr>
          <w:rFonts w:asciiTheme="minorHAnsi" w:hAnsiTheme="minorHAnsi"/>
        </w:rPr>
        <w:t xml:space="preserve">1. </w:t>
      </w:r>
      <w:proofErr w:type="gramStart"/>
      <w:r w:rsidRPr="002E3E57">
        <w:rPr>
          <w:rFonts w:asciiTheme="minorHAnsi" w:hAnsiTheme="minorHAnsi"/>
        </w:rPr>
        <w:t>latrine</w:t>
      </w:r>
      <w:proofErr w:type="gramEnd"/>
      <w:r w:rsidRPr="002E3E57">
        <w:rPr>
          <w:rFonts w:asciiTheme="minorHAnsi" w:hAnsiTheme="minorHAnsi"/>
        </w:rPr>
        <w:t xml:space="preserve"> available for 50 person;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2. Latrine </w:t>
      </w:r>
      <w:proofErr w:type="gramStart"/>
      <w:r w:rsidRPr="002E3E57">
        <w:rPr>
          <w:rFonts w:asciiTheme="minorHAnsi" w:hAnsiTheme="minorHAnsi"/>
        </w:rPr>
        <w:t>are</w:t>
      </w:r>
      <w:proofErr w:type="gramEnd"/>
      <w:r w:rsidRPr="002E3E57">
        <w:rPr>
          <w:rFonts w:asciiTheme="minorHAnsi" w:hAnsiTheme="minorHAnsi"/>
        </w:rPr>
        <w:t xml:space="preserve"> used by all beneficiaries (men, women, children elder);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3. </w:t>
      </w:r>
      <w:proofErr w:type="gramStart"/>
      <w:r w:rsidRPr="002E3E57">
        <w:rPr>
          <w:rFonts w:asciiTheme="minorHAnsi" w:hAnsiTheme="minorHAnsi"/>
        </w:rPr>
        <w:t>latrine</w:t>
      </w:r>
      <w:proofErr w:type="gramEnd"/>
      <w:r w:rsidRPr="002E3E57">
        <w:rPr>
          <w:rFonts w:asciiTheme="minorHAnsi" w:hAnsiTheme="minorHAnsi"/>
        </w:rPr>
        <w:t xml:space="preserve"> pit is &gt; 1.5m above water table; </w:t>
      </w:r>
    </w:p>
    <w:p w:rsidR="00A74018" w:rsidRPr="002E3E57" w:rsidRDefault="00A74018" w:rsidP="00A74018">
      <w:pPr>
        <w:pStyle w:val="Default"/>
        <w:spacing w:after="65"/>
        <w:jc w:val="both"/>
        <w:rPr>
          <w:rFonts w:asciiTheme="minorHAnsi" w:hAnsiTheme="minorHAnsi"/>
        </w:rPr>
      </w:pPr>
      <w:r w:rsidRPr="002E3E57">
        <w:rPr>
          <w:rFonts w:asciiTheme="minorHAnsi" w:hAnsiTheme="minorHAnsi"/>
        </w:rPr>
        <w:t xml:space="preserve">4. Latrine </w:t>
      </w:r>
      <w:proofErr w:type="gramStart"/>
      <w:r w:rsidRPr="002E3E57">
        <w:rPr>
          <w:rFonts w:asciiTheme="minorHAnsi" w:hAnsiTheme="minorHAnsi"/>
        </w:rPr>
        <w:t>are</w:t>
      </w:r>
      <w:proofErr w:type="gramEnd"/>
      <w:r w:rsidRPr="002E3E57">
        <w:rPr>
          <w:rFonts w:asciiTheme="minorHAnsi" w:hAnsiTheme="minorHAnsi"/>
        </w:rPr>
        <w:t xml:space="preserve"> &lt; 50m from dwelling or 1 min walk; </w:t>
      </w:r>
    </w:p>
    <w:p w:rsidR="00A74018" w:rsidRPr="002E3E57" w:rsidRDefault="00A74018" w:rsidP="00A74018">
      <w:pPr>
        <w:pStyle w:val="Default"/>
        <w:jc w:val="both"/>
        <w:rPr>
          <w:rFonts w:asciiTheme="minorHAnsi" w:hAnsiTheme="minorHAnsi"/>
        </w:rPr>
      </w:pPr>
      <w:r w:rsidRPr="002E3E57">
        <w:rPr>
          <w:rFonts w:asciiTheme="minorHAnsi" w:hAnsiTheme="minorHAnsi"/>
        </w:rPr>
        <w:t xml:space="preserve">5. A latrine maintenance kit was provided with each latrine (latrine brush, mob, </w:t>
      </w:r>
      <w:proofErr w:type="gramStart"/>
      <w:r w:rsidRPr="002E3E57">
        <w:rPr>
          <w:rFonts w:asciiTheme="minorHAnsi" w:hAnsiTheme="minorHAnsi"/>
        </w:rPr>
        <w:t>bucket</w:t>
      </w:r>
      <w:proofErr w:type="gramEnd"/>
      <w:r w:rsidRPr="002E3E57">
        <w:rPr>
          <w:rFonts w:asciiTheme="minorHAnsi" w:hAnsiTheme="minorHAnsi"/>
        </w:rPr>
        <w:t xml:space="preserve">); </w:t>
      </w:r>
    </w:p>
    <w:p w:rsidR="00A74018" w:rsidRPr="002E3E57" w:rsidRDefault="00A74018" w:rsidP="00A74018">
      <w:pPr>
        <w:pStyle w:val="Default"/>
        <w:jc w:val="both"/>
        <w:rPr>
          <w:rFonts w:asciiTheme="minorHAnsi" w:hAnsiTheme="minorHAnsi"/>
        </w:rPr>
      </w:pPr>
    </w:p>
    <w:p w:rsidR="00A74018" w:rsidRDefault="00A74018" w:rsidP="00A74018">
      <w:pPr>
        <w:pStyle w:val="Default"/>
        <w:jc w:val="both"/>
        <w:rPr>
          <w:rFonts w:asciiTheme="minorHAnsi" w:hAnsiTheme="minorHAnsi"/>
          <w:i/>
          <w:iCs/>
          <w:u w:val="single"/>
        </w:rPr>
      </w:pPr>
      <w:r w:rsidRPr="002E3E57">
        <w:rPr>
          <w:rFonts w:asciiTheme="minorHAnsi" w:hAnsiTheme="minorHAnsi"/>
          <w:i/>
          <w:iCs/>
          <w:u w:val="single"/>
        </w:rPr>
        <w:t xml:space="preserve">Drainage </w:t>
      </w:r>
    </w:p>
    <w:p w:rsidR="00A74018" w:rsidRPr="002E3E57" w:rsidRDefault="00A74018" w:rsidP="00A74018">
      <w:pPr>
        <w:pStyle w:val="Default"/>
        <w:jc w:val="both"/>
        <w:rPr>
          <w:rFonts w:asciiTheme="minorHAnsi" w:hAnsiTheme="minorHAnsi"/>
        </w:rPr>
      </w:pPr>
    </w:p>
    <w:p w:rsidR="00A74018" w:rsidRPr="002E3E57" w:rsidRDefault="00A74018" w:rsidP="00A74018">
      <w:pPr>
        <w:pStyle w:val="Default"/>
        <w:jc w:val="both"/>
        <w:rPr>
          <w:rFonts w:asciiTheme="minorHAnsi" w:hAnsiTheme="minorHAnsi"/>
        </w:rPr>
      </w:pPr>
      <w:r w:rsidRPr="002E3E57">
        <w:rPr>
          <w:rFonts w:asciiTheme="minorHAnsi" w:hAnsiTheme="minorHAnsi"/>
        </w:rPr>
        <w:t xml:space="preserve">1. There are no stagnating waste water ponds in the village; </w:t>
      </w:r>
    </w:p>
    <w:p w:rsidR="00A74018" w:rsidRPr="002E3E57" w:rsidRDefault="00A74018" w:rsidP="00A74018">
      <w:pPr>
        <w:pStyle w:val="Default"/>
        <w:jc w:val="both"/>
        <w:rPr>
          <w:rFonts w:asciiTheme="minorHAnsi" w:hAnsiTheme="minorHAnsi"/>
        </w:rPr>
      </w:pPr>
    </w:p>
    <w:p w:rsidR="00A74018" w:rsidRPr="002E3E57" w:rsidRDefault="00A74018" w:rsidP="00A74018">
      <w:pPr>
        <w:pStyle w:val="Default"/>
        <w:jc w:val="both"/>
        <w:rPr>
          <w:rFonts w:asciiTheme="minorHAnsi" w:hAnsiTheme="minorHAnsi"/>
        </w:rPr>
      </w:pPr>
      <w:r w:rsidRPr="002E3E57">
        <w:rPr>
          <w:rFonts w:asciiTheme="minorHAnsi" w:hAnsiTheme="minorHAnsi"/>
        </w:rPr>
        <w:t xml:space="preserve">1. There </w:t>
      </w:r>
      <w:proofErr w:type="gramStart"/>
      <w:r w:rsidRPr="002E3E57">
        <w:rPr>
          <w:rFonts w:asciiTheme="minorHAnsi" w:hAnsiTheme="minorHAnsi"/>
        </w:rPr>
        <w:t>are</w:t>
      </w:r>
      <w:proofErr w:type="gramEnd"/>
      <w:r w:rsidRPr="002E3E57">
        <w:rPr>
          <w:rFonts w:asciiTheme="minorHAnsi" w:hAnsiTheme="minorHAnsi"/>
        </w:rPr>
        <w:t xml:space="preserve"> 1 shower place available for 50 people; </w:t>
      </w:r>
    </w:p>
    <w:p w:rsidR="00A74018" w:rsidRDefault="00A74018" w:rsidP="00A74018">
      <w:pPr>
        <w:pStyle w:val="Default"/>
        <w:jc w:val="both"/>
        <w:rPr>
          <w:rFonts w:asciiTheme="minorHAnsi" w:hAnsiTheme="minorHAnsi"/>
          <w:i/>
          <w:iCs/>
          <w:u w:val="single"/>
        </w:rPr>
      </w:pPr>
    </w:p>
    <w:p w:rsidR="00A74018" w:rsidRDefault="00A74018" w:rsidP="00A74018">
      <w:pPr>
        <w:pStyle w:val="Default"/>
        <w:jc w:val="both"/>
        <w:rPr>
          <w:rFonts w:asciiTheme="minorHAnsi" w:hAnsiTheme="minorHAnsi"/>
          <w:i/>
          <w:iCs/>
          <w:u w:val="single"/>
        </w:rPr>
      </w:pPr>
    </w:p>
    <w:p w:rsidR="00A74018" w:rsidRDefault="00A74018" w:rsidP="00A74018">
      <w:pPr>
        <w:pStyle w:val="Default"/>
        <w:jc w:val="both"/>
        <w:rPr>
          <w:rFonts w:asciiTheme="minorHAnsi" w:hAnsiTheme="minorHAnsi"/>
          <w:i/>
          <w:iCs/>
          <w:u w:val="single"/>
        </w:rPr>
      </w:pPr>
    </w:p>
    <w:p w:rsidR="00A74018" w:rsidRPr="00096299" w:rsidRDefault="00A74018" w:rsidP="00A74018">
      <w:pPr>
        <w:pStyle w:val="Default"/>
        <w:jc w:val="both"/>
        <w:rPr>
          <w:rFonts w:asciiTheme="minorHAnsi" w:hAnsiTheme="minorHAnsi"/>
        </w:rPr>
      </w:pPr>
      <w:r w:rsidRPr="00096299">
        <w:rPr>
          <w:rFonts w:asciiTheme="minorHAnsi" w:hAnsiTheme="minorHAnsi"/>
          <w:i/>
          <w:iCs/>
          <w:u w:val="single"/>
        </w:rPr>
        <w:t xml:space="preserve">Clothes Washing Place </w:t>
      </w:r>
    </w:p>
    <w:p w:rsidR="00A74018" w:rsidRPr="00096299" w:rsidRDefault="00A74018" w:rsidP="00A74018">
      <w:pPr>
        <w:pStyle w:val="Default"/>
        <w:jc w:val="both"/>
        <w:rPr>
          <w:rFonts w:asciiTheme="minorHAnsi" w:hAnsiTheme="minorHAnsi"/>
        </w:rPr>
      </w:pPr>
      <w:r w:rsidRPr="00096299">
        <w:rPr>
          <w:rFonts w:asciiTheme="minorHAnsi" w:hAnsiTheme="minorHAnsi"/>
          <w:i/>
          <w:iCs/>
          <w:u w:val="single"/>
        </w:rPr>
        <w:t xml:space="preserve">Hygiene Promotion </w:t>
      </w:r>
    </w:p>
    <w:p w:rsidR="00A74018" w:rsidRPr="00096299" w:rsidRDefault="00A74018" w:rsidP="00A74018">
      <w:pPr>
        <w:pStyle w:val="Default"/>
        <w:numPr>
          <w:ilvl w:val="0"/>
          <w:numId w:val="6"/>
        </w:numPr>
        <w:tabs>
          <w:tab w:val="left" w:pos="2430"/>
        </w:tabs>
        <w:spacing w:after="65"/>
        <w:ind w:left="720"/>
        <w:jc w:val="both"/>
        <w:rPr>
          <w:rFonts w:asciiTheme="minorHAnsi" w:hAnsiTheme="minorHAnsi"/>
        </w:rPr>
      </w:pPr>
      <w:r w:rsidRPr="00096299">
        <w:rPr>
          <w:rFonts w:asciiTheme="minorHAnsi" w:hAnsiTheme="minorHAnsi"/>
        </w:rPr>
        <w:t xml:space="preserve">At least 2 Hygiene sessions must have been conducted in the village; </w:t>
      </w:r>
    </w:p>
    <w:p w:rsidR="00A74018" w:rsidRPr="00096299" w:rsidRDefault="00A74018" w:rsidP="00A74018">
      <w:pPr>
        <w:pStyle w:val="Default"/>
        <w:numPr>
          <w:ilvl w:val="0"/>
          <w:numId w:val="6"/>
        </w:numPr>
        <w:tabs>
          <w:tab w:val="left" w:pos="2430"/>
        </w:tabs>
        <w:ind w:left="720"/>
        <w:jc w:val="both"/>
        <w:rPr>
          <w:rFonts w:asciiTheme="minorHAnsi" w:hAnsiTheme="minorHAnsi"/>
        </w:rPr>
      </w:pPr>
      <w:r w:rsidRPr="00096299">
        <w:rPr>
          <w:rFonts w:asciiTheme="minorHAnsi" w:hAnsiTheme="minorHAnsi"/>
        </w:rPr>
        <w:t xml:space="preserve">At least 2 hygiene volunteers must have been trained in the village, doing hygiene sessions, and having received incentive in the form of hygiene items; </w:t>
      </w:r>
    </w:p>
    <w:p w:rsidR="00A74018" w:rsidRPr="00096299" w:rsidRDefault="00A74018" w:rsidP="00A74018">
      <w:pPr>
        <w:pStyle w:val="Default"/>
        <w:jc w:val="both"/>
        <w:rPr>
          <w:rFonts w:asciiTheme="minorHAnsi" w:hAnsiTheme="minorHAnsi"/>
        </w:rPr>
      </w:pPr>
    </w:p>
    <w:p w:rsidR="00A74018" w:rsidRDefault="00A74018" w:rsidP="00A74018">
      <w:pPr>
        <w:pStyle w:val="Default"/>
        <w:jc w:val="both"/>
        <w:rPr>
          <w:rFonts w:asciiTheme="minorHAnsi" w:hAnsiTheme="minorHAnsi"/>
          <w:i/>
          <w:iCs/>
          <w:u w:val="single"/>
        </w:rPr>
      </w:pPr>
      <w:r w:rsidRPr="00096299">
        <w:rPr>
          <w:rFonts w:asciiTheme="minorHAnsi" w:hAnsiTheme="minorHAnsi"/>
          <w:i/>
          <w:iCs/>
          <w:u w:val="single"/>
        </w:rPr>
        <w:t xml:space="preserve">Household hygiene </w:t>
      </w:r>
    </w:p>
    <w:p w:rsidR="00A74018" w:rsidRPr="00096299" w:rsidRDefault="00A74018" w:rsidP="00A74018">
      <w:pPr>
        <w:pStyle w:val="Default"/>
        <w:jc w:val="both"/>
        <w:rPr>
          <w:rFonts w:asciiTheme="minorHAnsi" w:hAnsiTheme="minorHAnsi"/>
        </w:rPr>
      </w:pPr>
    </w:p>
    <w:p w:rsidR="00A74018" w:rsidRPr="00096299" w:rsidRDefault="00A74018" w:rsidP="00A74018">
      <w:pPr>
        <w:pStyle w:val="Default"/>
        <w:spacing w:after="65"/>
        <w:jc w:val="both"/>
        <w:rPr>
          <w:rFonts w:asciiTheme="minorHAnsi" w:hAnsiTheme="minorHAnsi"/>
        </w:rPr>
      </w:pPr>
      <w:r w:rsidRPr="00096299">
        <w:rPr>
          <w:rFonts w:asciiTheme="minorHAnsi" w:hAnsiTheme="minorHAnsi"/>
        </w:rPr>
        <w:lastRenderedPageBreak/>
        <w:t xml:space="preserve">1. Each House Hold has two 10-20 L narrow neck collecting pot </w:t>
      </w:r>
    </w:p>
    <w:p w:rsidR="00A74018" w:rsidRPr="00096299" w:rsidRDefault="00A74018" w:rsidP="00A74018">
      <w:pPr>
        <w:pStyle w:val="Default"/>
        <w:spacing w:after="65"/>
        <w:jc w:val="both"/>
        <w:rPr>
          <w:rFonts w:asciiTheme="minorHAnsi" w:hAnsiTheme="minorHAnsi"/>
        </w:rPr>
      </w:pPr>
      <w:r w:rsidRPr="00096299">
        <w:rPr>
          <w:rFonts w:asciiTheme="minorHAnsi" w:hAnsiTheme="minorHAnsi"/>
        </w:rPr>
        <w:t xml:space="preserve">2. Each family has 20 L narrow neck storage pot (or 4L storage/persons) </w:t>
      </w:r>
    </w:p>
    <w:p w:rsidR="00A74018" w:rsidRPr="00096299" w:rsidRDefault="00A74018" w:rsidP="00A74018">
      <w:pPr>
        <w:pStyle w:val="Default"/>
        <w:spacing w:after="65"/>
        <w:jc w:val="both"/>
        <w:rPr>
          <w:rFonts w:asciiTheme="minorHAnsi" w:hAnsiTheme="minorHAnsi"/>
        </w:rPr>
      </w:pPr>
      <w:r w:rsidRPr="00096299">
        <w:rPr>
          <w:rFonts w:asciiTheme="minorHAnsi" w:hAnsiTheme="minorHAnsi"/>
        </w:rPr>
        <w:t xml:space="preserve">3. Each HH has received 250gr soap/p/month for bathing/hand washing; </w:t>
      </w:r>
    </w:p>
    <w:p w:rsidR="00A74018" w:rsidRPr="00096299" w:rsidRDefault="00A74018" w:rsidP="00A74018">
      <w:pPr>
        <w:pStyle w:val="Default"/>
        <w:spacing w:after="65"/>
        <w:jc w:val="both"/>
        <w:rPr>
          <w:rFonts w:asciiTheme="minorHAnsi" w:hAnsiTheme="minorHAnsi"/>
        </w:rPr>
      </w:pPr>
      <w:r w:rsidRPr="00096299">
        <w:rPr>
          <w:rFonts w:asciiTheme="minorHAnsi" w:hAnsiTheme="minorHAnsi"/>
        </w:rPr>
        <w:t xml:space="preserve">4. Each HH 200gr laundry soap/p/month; </w:t>
      </w:r>
    </w:p>
    <w:p w:rsidR="00A74018" w:rsidRPr="00096299" w:rsidRDefault="00A74018" w:rsidP="00A74018">
      <w:pPr>
        <w:pStyle w:val="Default"/>
        <w:jc w:val="both"/>
        <w:rPr>
          <w:rFonts w:asciiTheme="minorHAnsi" w:hAnsiTheme="minorHAnsi"/>
        </w:rPr>
      </w:pPr>
      <w:r w:rsidRPr="00096299">
        <w:rPr>
          <w:rFonts w:asciiTheme="minorHAnsi" w:hAnsiTheme="minorHAnsi"/>
        </w:rPr>
        <w:t xml:space="preserve">5. Soap is used for hand washing; </w:t>
      </w:r>
    </w:p>
    <w:p w:rsidR="00A74018" w:rsidRPr="00096299" w:rsidRDefault="00A74018" w:rsidP="00A74018">
      <w:pPr>
        <w:pStyle w:val="Default"/>
        <w:jc w:val="both"/>
        <w:rPr>
          <w:rFonts w:asciiTheme="minorHAnsi" w:hAnsiTheme="minorHAnsi"/>
        </w:rPr>
      </w:pPr>
    </w:p>
    <w:p w:rsidR="00A74018" w:rsidRDefault="00A74018" w:rsidP="00A74018">
      <w:pPr>
        <w:pStyle w:val="Default"/>
        <w:jc w:val="both"/>
        <w:rPr>
          <w:rFonts w:asciiTheme="minorHAnsi" w:hAnsiTheme="minorHAnsi"/>
          <w:i/>
          <w:iCs/>
          <w:u w:val="single"/>
        </w:rPr>
      </w:pPr>
      <w:r w:rsidRPr="00096299">
        <w:rPr>
          <w:rFonts w:asciiTheme="minorHAnsi" w:hAnsiTheme="minorHAnsi"/>
          <w:i/>
          <w:iCs/>
          <w:u w:val="single"/>
        </w:rPr>
        <w:t xml:space="preserve">Community approach </w:t>
      </w:r>
    </w:p>
    <w:p w:rsidR="00A74018" w:rsidRPr="00096299" w:rsidRDefault="00A74018" w:rsidP="00A74018">
      <w:pPr>
        <w:pStyle w:val="Default"/>
        <w:jc w:val="both"/>
        <w:rPr>
          <w:rFonts w:asciiTheme="minorHAnsi" w:hAnsiTheme="minorHAnsi"/>
        </w:rPr>
      </w:pPr>
    </w:p>
    <w:p w:rsidR="00A74018" w:rsidRPr="00096299" w:rsidRDefault="00A74018" w:rsidP="00A74018">
      <w:pPr>
        <w:pStyle w:val="Default"/>
        <w:numPr>
          <w:ilvl w:val="2"/>
          <w:numId w:val="2"/>
        </w:numPr>
        <w:spacing w:after="65"/>
        <w:ind w:left="270" w:hanging="180"/>
        <w:jc w:val="both"/>
        <w:rPr>
          <w:rFonts w:asciiTheme="minorHAnsi" w:hAnsiTheme="minorHAnsi"/>
        </w:rPr>
      </w:pPr>
      <w:r w:rsidRPr="00096299">
        <w:rPr>
          <w:rFonts w:asciiTheme="minorHAnsi" w:hAnsiTheme="minorHAnsi"/>
        </w:rPr>
        <w:t xml:space="preserve">Prior to the start of the activities, meetings were conducted with community to seek their feedback and participation. All community members (including men, women children and vulnerable groups) had the right to participate in these meetings; </w:t>
      </w:r>
    </w:p>
    <w:p w:rsidR="00A74018" w:rsidRPr="00096299" w:rsidRDefault="00A74018" w:rsidP="00A74018">
      <w:pPr>
        <w:pStyle w:val="Default"/>
        <w:numPr>
          <w:ilvl w:val="2"/>
          <w:numId w:val="2"/>
        </w:numPr>
        <w:ind w:left="270" w:hanging="180"/>
        <w:jc w:val="both"/>
        <w:rPr>
          <w:rFonts w:asciiTheme="minorHAnsi" w:hAnsiTheme="minorHAnsi"/>
        </w:rPr>
      </w:pPr>
      <w:r w:rsidRPr="00096299">
        <w:rPr>
          <w:rFonts w:asciiTheme="minorHAnsi" w:hAnsiTheme="minorHAnsi"/>
        </w:rPr>
        <w:t xml:space="preserve">A written agreement has been signed with community before the work implementation, detailing the activities planned and the responsibilities; </w:t>
      </w:r>
    </w:p>
    <w:p w:rsidR="00A74018" w:rsidRPr="00096299" w:rsidRDefault="00A74018" w:rsidP="00A74018">
      <w:pPr>
        <w:pStyle w:val="Default"/>
        <w:ind w:left="270" w:hanging="180"/>
        <w:jc w:val="both"/>
        <w:rPr>
          <w:rFonts w:asciiTheme="minorHAnsi" w:hAnsiTheme="minorHAnsi"/>
        </w:rPr>
      </w:pPr>
    </w:p>
    <w:p w:rsidR="00EA6AA0" w:rsidRDefault="00A74018" w:rsidP="00A74018">
      <w:pPr>
        <w:pStyle w:val="Default"/>
        <w:numPr>
          <w:ilvl w:val="2"/>
          <w:numId w:val="1"/>
        </w:numPr>
        <w:ind w:left="270" w:hanging="180"/>
        <w:jc w:val="both"/>
      </w:pPr>
      <w:r w:rsidRPr="00096299">
        <w:rPr>
          <w:rFonts w:asciiTheme="minorHAnsi" w:hAnsiTheme="minorHAnsi"/>
        </w:rPr>
        <w:t xml:space="preserve">WASH team members should have ensured that all community members are able to operate the facilities, and a system was put in place for its maintenance ( for example, training of a maintenance committee); </w:t>
      </w:r>
    </w:p>
    <w:sectPr w:rsidR="00EA6AA0" w:rsidSect="00EA6A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BA6"/>
    <w:multiLevelType w:val="hybridMultilevel"/>
    <w:tmpl w:val="A906B84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14942AFF"/>
    <w:multiLevelType w:val="hybridMultilevel"/>
    <w:tmpl w:val="85C41E4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A08E00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9583B"/>
    <w:multiLevelType w:val="hybridMultilevel"/>
    <w:tmpl w:val="8E8AE28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D72C47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074AB"/>
    <w:multiLevelType w:val="hybridMultilevel"/>
    <w:tmpl w:val="F6DCECA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DC8A53AA">
      <w:start w:val="1"/>
      <w:numFmt w:val="decimal"/>
      <w:lvlText w:val="%3."/>
      <w:lvlJc w:val="left"/>
      <w:pPr>
        <w:ind w:left="2340" w:hanging="360"/>
      </w:pPr>
      <w:rPr>
        <w:rFonts w:hint="default"/>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E744B"/>
    <w:multiLevelType w:val="hybridMultilevel"/>
    <w:tmpl w:val="AFDAF41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DC8A53A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4129E"/>
    <w:multiLevelType w:val="hybridMultilevel"/>
    <w:tmpl w:val="D654021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74018"/>
    <w:rsid w:val="00A74018"/>
    <w:rsid w:val="00EA6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018"/>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2017-01-06T18:08:00Z</dcterms:created>
  <dcterms:modified xsi:type="dcterms:W3CDTF">2017-01-06T18:10:00Z</dcterms:modified>
</cp:coreProperties>
</file>