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page" w:tblpX="1" w:tblpY="-1245"/>
        <w:tblW w:w="128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8640"/>
      </w:tblGrid>
      <w:tr w:rsidR="00B5421E" w:rsidRPr="00280392" w14:paraId="096A949C" w14:textId="77777777" w:rsidTr="00B5421E">
        <w:trPr>
          <w:trHeight w:val="1853"/>
        </w:trPr>
        <w:tc>
          <w:tcPr>
            <w:tcW w:w="4230" w:type="dxa"/>
            <w:shd w:val="clear" w:color="auto" w:fill="1C4372"/>
          </w:tcPr>
          <w:p w14:paraId="474BB430" w14:textId="77777777" w:rsidR="00B5421E" w:rsidRPr="00D221CA" w:rsidRDefault="00B5421E" w:rsidP="00B5421E">
            <w:pPr>
              <w:spacing w:line="276" w:lineRule="auto"/>
              <w:ind w:left="252" w:right="162"/>
              <w:rPr>
                <w:b/>
                <w:bCs/>
                <w:color w:val="FFFFFF" w:themeColor="background1"/>
              </w:rPr>
            </w:pPr>
            <w:bookmarkStart w:id="0" w:name="_Hlk30756770"/>
            <w:r w:rsidRPr="00D221CA">
              <w:rPr>
                <w:noProof/>
                <w:color w:val="FFFFFF" w:themeColor="background1"/>
                <w:lang w:eastAsia="en-GB"/>
              </w:rPr>
              <w:drawing>
                <wp:anchor distT="0" distB="0" distL="114300" distR="114300" simplePos="0" relativeHeight="251659264" behindDoc="0" locked="0" layoutInCell="1" allowOverlap="1" wp14:anchorId="4421D626" wp14:editId="61214153">
                  <wp:simplePos x="0" y="0"/>
                  <wp:positionH relativeFrom="column">
                    <wp:posOffset>233045</wp:posOffset>
                  </wp:positionH>
                  <wp:positionV relativeFrom="paragraph">
                    <wp:posOffset>12246</wp:posOffset>
                  </wp:positionV>
                  <wp:extent cx="2266950" cy="1147410"/>
                  <wp:effectExtent l="0" t="0" r="0" b="0"/>
                  <wp:wrapNone/>
                  <wp:docPr id="1" name="Picture 26" descr="New WHO_WPRO logo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Picture 26" descr="New WHO_WPRO logo_wh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950" cy="1147410"/>
                          </a:xfrm>
                          <a:prstGeom prst="rect">
                            <a:avLst/>
                          </a:prstGeom>
                          <a:noFill/>
                        </pic:spPr>
                      </pic:pic>
                    </a:graphicData>
                  </a:graphic>
                  <wp14:sizeRelH relativeFrom="page">
                    <wp14:pctWidth>0</wp14:pctWidth>
                  </wp14:sizeRelH>
                  <wp14:sizeRelV relativeFrom="page">
                    <wp14:pctHeight>0</wp14:pctHeight>
                  </wp14:sizeRelV>
                </wp:anchor>
              </w:drawing>
            </w:r>
          </w:p>
        </w:tc>
        <w:tc>
          <w:tcPr>
            <w:tcW w:w="8640" w:type="dxa"/>
            <w:shd w:val="clear" w:color="auto" w:fill="1C4372"/>
          </w:tcPr>
          <w:p w14:paraId="3E4C7A97" w14:textId="77777777" w:rsidR="00B5421E" w:rsidRPr="00D221CA" w:rsidRDefault="00B5421E" w:rsidP="00B5421E">
            <w:pPr>
              <w:spacing w:line="276" w:lineRule="auto"/>
              <w:ind w:left="72" w:right="1242"/>
              <w:rPr>
                <w:b/>
                <w:bCs/>
                <w:color w:val="FFFFFF" w:themeColor="background1"/>
                <w:sz w:val="10"/>
                <w:szCs w:val="10"/>
              </w:rPr>
            </w:pPr>
          </w:p>
          <w:p w14:paraId="1707D4F0" w14:textId="4F591037" w:rsidR="00B5421E" w:rsidRPr="00D221CA" w:rsidRDefault="00B5421E" w:rsidP="00B5421E">
            <w:pPr>
              <w:spacing w:line="276" w:lineRule="auto"/>
              <w:ind w:left="360" w:right="1238"/>
              <w:rPr>
                <w:b/>
                <w:bCs/>
                <w:color w:val="FFFFFF" w:themeColor="background1"/>
              </w:rPr>
            </w:pPr>
            <w:r w:rsidRPr="00D221CA">
              <w:rPr>
                <w:b/>
                <w:bCs/>
                <w:color w:val="FFFFFF" w:themeColor="background1"/>
                <w:sz w:val="32"/>
              </w:rPr>
              <w:t>Partner update</w:t>
            </w:r>
            <w:r w:rsidR="00E52BC4">
              <w:rPr>
                <w:b/>
                <w:bCs/>
                <w:color w:val="FFFFFF" w:themeColor="background1"/>
                <w:sz w:val="32"/>
              </w:rPr>
              <w:t xml:space="preserve"> #13</w:t>
            </w:r>
            <w:r w:rsidRPr="00D221CA">
              <w:rPr>
                <w:b/>
                <w:bCs/>
                <w:color w:val="FFFFFF" w:themeColor="background1"/>
                <w:sz w:val="32"/>
              </w:rPr>
              <w:t xml:space="preserve">: </w:t>
            </w:r>
            <w:r w:rsidR="00A916B4" w:rsidRPr="00D221CA">
              <w:rPr>
                <w:b/>
                <w:bCs/>
                <w:color w:val="FFFFFF" w:themeColor="background1"/>
                <w:sz w:val="32"/>
              </w:rPr>
              <w:t>COVID-</w:t>
            </w:r>
            <w:r w:rsidR="00631EF0">
              <w:rPr>
                <w:b/>
                <w:bCs/>
                <w:color w:val="FFFFFF" w:themeColor="background1"/>
                <w:sz w:val="32"/>
              </w:rPr>
              <w:t>19</w:t>
            </w:r>
          </w:p>
          <w:p w14:paraId="2280CC1D" w14:textId="77777777" w:rsidR="00CE1069" w:rsidRPr="00D221CA" w:rsidRDefault="00CE1069" w:rsidP="00B5421E">
            <w:pPr>
              <w:pStyle w:val="Heading2"/>
              <w:spacing w:line="276" w:lineRule="auto"/>
              <w:outlineLvl w:val="1"/>
              <w:rPr>
                <w:color w:val="FFFFFF" w:themeColor="background1"/>
                <w:sz w:val="24"/>
              </w:rPr>
            </w:pPr>
          </w:p>
          <w:p w14:paraId="42232E9B" w14:textId="3E2CD898" w:rsidR="00B5421E" w:rsidRPr="00D221CA" w:rsidRDefault="00CE1069" w:rsidP="00B5421E">
            <w:pPr>
              <w:pStyle w:val="Heading2"/>
              <w:spacing w:line="276" w:lineRule="auto"/>
              <w:outlineLvl w:val="1"/>
              <w:rPr>
                <w:color w:val="FFFFFF" w:themeColor="background1"/>
                <w:sz w:val="24"/>
              </w:rPr>
            </w:pPr>
            <w:r w:rsidRPr="00D221CA">
              <w:rPr>
                <w:color w:val="FFFFFF" w:themeColor="background1"/>
                <w:sz w:val="24"/>
              </w:rPr>
              <w:t xml:space="preserve">Updated: </w:t>
            </w:r>
            <w:r w:rsidR="00C1122C">
              <w:rPr>
                <w:color w:val="FFFFFF" w:themeColor="background1"/>
                <w:sz w:val="24"/>
              </w:rPr>
              <w:t>22</w:t>
            </w:r>
            <w:r w:rsidR="00925E6A">
              <w:rPr>
                <w:color w:val="FFFFFF" w:themeColor="background1"/>
                <w:sz w:val="24"/>
              </w:rPr>
              <w:t xml:space="preserve"> April</w:t>
            </w:r>
            <w:r w:rsidR="00B5421E" w:rsidRPr="00D221CA">
              <w:rPr>
                <w:color w:val="FFFFFF" w:themeColor="background1"/>
                <w:sz w:val="24"/>
              </w:rPr>
              <w:t xml:space="preserve"> 2020</w:t>
            </w:r>
          </w:p>
          <w:p w14:paraId="5ABFC161" w14:textId="77777777" w:rsidR="00B5421E" w:rsidRPr="00D221CA" w:rsidRDefault="00B5421E" w:rsidP="00B5421E">
            <w:pPr>
              <w:spacing w:line="276" w:lineRule="auto"/>
              <w:rPr>
                <w:color w:val="FFFFFF" w:themeColor="background1"/>
                <w:sz w:val="10"/>
                <w:szCs w:val="10"/>
              </w:rPr>
            </w:pPr>
          </w:p>
        </w:tc>
      </w:tr>
      <w:bookmarkEnd w:id="0"/>
    </w:tbl>
    <w:p w14:paraId="42A1B2B2" w14:textId="77777777" w:rsidR="002F0E15" w:rsidRPr="002F0E15" w:rsidRDefault="002F0E15" w:rsidP="002F0E15">
      <w:pPr>
        <w:spacing w:before="240" w:line="360" w:lineRule="auto"/>
        <w:contextualSpacing/>
        <w:rPr>
          <w:rFonts w:ascii="Calibri" w:hAnsi="Calibri" w:cs="Calibri"/>
          <w:b/>
          <w:bCs/>
          <w:sz w:val="12"/>
          <w:szCs w:val="24"/>
        </w:rPr>
      </w:pPr>
    </w:p>
    <w:p w14:paraId="554B369E" w14:textId="4201302B" w:rsidR="00BD1299" w:rsidRPr="008509B8" w:rsidRDefault="008B32CF" w:rsidP="002F0E15">
      <w:pPr>
        <w:spacing w:before="240" w:line="360" w:lineRule="auto"/>
        <w:contextualSpacing/>
        <w:rPr>
          <w:rFonts w:ascii="Calibri" w:hAnsi="Calibri" w:cs="Calibri"/>
          <w:b/>
          <w:bCs/>
          <w:sz w:val="28"/>
          <w:szCs w:val="24"/>
        </w:rPr>
      </w:pPr>
      <w:r w:rsidRPr="008509B8">
        <w:rPr>
          <w:rFonts w:ascii="Calibri" w:hAnsi="Calibri" w:cs="Calibri"/>
          <w:b/>
          <w:bCs/>
          <w:sz w:val="28"/>
          <w:szCs w:val="24"/>
        </w:rPr>
        <w:t>Background</w:t>
      </w:r>
    </w:p>
    <w:p w14:paraId="417B338D" w14:textId="380C4A7E" w:rsidR="00177BA5" w:rsidRPr="00607CB0" w:rsidRDefault="008B32CF" w:rsidP="00177BA5">
      <w:pPr>
        <w:spacing w:line="360" w:lineRule="auto"/>
        <w:contextualSpacing/>
        <w:rPr>
          <w:rFonts w:ascii="Calibri" w:eastAsiaTheme="minorHAnsi" w:hAnsi="Calibri" w:cs="Calibri"/>
          <w:sz w:val="24"/>
          <w:szCs w:val="24"/>
          <w:lang w:eastAsia="en-US"/>
        </w:rPr>
      </w:pPr>
      <w:r w:rsidRPr="008A3FD6">
        <w:rPr>
          <w:rFonts w:ascii="Calibri" w:eastAsiaTheme="minorHAnsi" w:hAnsi="Calibri" w:cs="Calibri"/>
          <w:sz w:val="24"/>
          <w:szCs w:val="24"/>
          <w:lang w:eastAsia="en-US"/>
        </w:rPr>
        <w:t xml:space="preserve">On 31 December 2019, </w:t>
      </w:r>
      <w:r w:rsidRPr="008A3FD6">
        <w:rPr>
          <w:rFonts w:ascii="Calibri" w:hAnsi="Calibri" w:cs="Calibri"/>
          <w:bCs/>
          <w:sz w:val="24"/>
          <w:szCs w:val="24"/>
        </w:rPr>
        <w:t>the Government of China reported a cluster of cases of pneumonia of unknown cause in Wuhan, H</w:t>
      </w:r>
      <w:bookmarkStart w:id="1" w:name="_GoBack"/>
      <w:bookmarkEnd w:id="1"/>
      <w:r w:rsidRPr="008A3FD6">
        <w:rPr>
          <w:rFonts w:ascii="Calibri" w:hAnsi="Calibri" w:cs="Calibri"/>
          <w:bCs/>
          <w:sz w:val="24"/>
          <w:szCs w:val="24"/>
        </w:rPr>
        <w:t xml:space="preserve">ubei Province. A novel coronavirus was identified in January </w:t>
      </w:r>
      <w:r w:rsidRPr="008A3FD6">
        <w:rPr>
          <w:rFonts w:ascii="Calibri" w:eastAsiaTheme="minorHAnsi" w:hAnsi="Calibri" w:cs="Calibri"/>
          <w:sz w:val="24"/>
          <w:szCs w:val="24"/>
          <w:lang w:eastAsia="en-US"/>
        </w:rPr>
        <w:t xml:space="preserve">2020. </w:t>
      </w:r>
      <w:r w:rsidR="00177BA5" w:rsidRPr="00177BA5">
        <w:rPr>
          <w:rFonts w:ascii="Calibri" w:eastAsiaTheme="minorHAnsi" w:hAnsi="Calibri" w:cs="Calibri"/>
          <w:sz w:val="24"/>
          <w:szCs w:val="24"/>
          <w:lang w:eastAsia="en-US"/>
        </w:rPr>
        <w:t>Since then, cases have been reported across China and in several other countries.</w:t>
      </w:r>
      <w:r w:rsidR="00852094">
        <w:rPr>
          <w:rFonts w:ascii="Calibri" w:eastAsiaTheme="minorHAnsi" w:hAnsi="Calibri" w:cs="Calibri"/>
          <w:sz w:val="24"/>
          <w:szCs w:val="24"/>
          <w:lang w:eastAsia="en-US"/>
        </w:rPr>
        <w:t xml:space="preserve"> </w:t>
      </w:r>
      <w:r w:rsidR="00852094" w:rsidRPr="00873738">
        <w:rPr>
          <w:rFonts w:ascii="Calibri" w:eastAsiaTheme="minorHAnsi" w:hAnsi="Calibri" w:cs="Calibri"/>
          <w:sz w:val="24"/>
          <w:szCs w:val="24"/>
          <w:lang w:eastAsia="en-US"/>
        </w:rPr>
        <w:t xml:space="preserve">On 30 January 2020, the WHO Director-General declared the </w:t>
      </w:r>
      <w:r w:rsidR="00852094">
        <w:rPr>
          <w:rFonts w:ascii="Calibri" w:eastAsiaTheme="minorHAnsi" w:hAnsi="Calibri" w:cs="Calibri"/>
          <w:sz w:val="24"/>
          <w:szCs w:val="24"/>
          <w:lang w:eastAsia="en-US"/>
        </w:rPr>
        <w:t>COVID-19</w:t>
      </w:r>
      <w:r w:rsidR="00852094" w:rsidRPr="00873738">
        <w:rPr>
          <w:rFonts w:ascii="Calibri" w:eastAsiaTheme="minorHAnsi" w:hAnsi="Calibri" w:cs="Calibri"/>
          <w:sz w:val="24"/>
          <w:szCs w:val="24"/>
          <w:lang w:eastAsia="en-US"/>
        </w:rPr>
        <w:t xml:space="preserve"> outbreak a Public Health Emergency of International Concern</w:t>
      </w:r>
      <w:r w:rsidR="00852094">
        <w:rPr>
          <w:rFonts w:ascii="Calibri" w:eastAsiaTheme="minorHAnsi" w:hAnsi="Calibri" w:cs="Calibri"/>
          <w:sz w:val="24"/>
          <w:szCs w:val="24"/>
          <w:lang w:eastAsia="en-US"/>
        </w:rPr>
        <w:t xml:space="preserve"> (PHEIC)</w:t>
      </w:r>
      <w:r w:rsidR="00852094" w:rsidRPr="00873738">
        <w:rPr>
          <w:rFonts w:ascii="Calibri" w:eastAsiaTheme="minorHAnsi" w:hAnsi="Calibri" w:cs="Calibri"/>
          <w:sz w:val="24"/>
          <w:szCs w:val="24"/>
          <w:lang w:eastAsia="en-US"/>
        </w:rPr>
        <w:t>.</w:t>
      </w:r>
    </w:p>
    <w:p w14:paraId="2E756E22" w14:textId="77777777" w:rsidR="003C5FC6" w:rsidRDefault="003C5FC6" w:rsidP="00514503">
      <w:pPr>
        <w:spacing w:line="360" w:lineRule="auto"/>
        <w:contextualSpacing/>
        <w:rPr>
          <w:rFonts w:ascii="Calibri" w:eastAsiaTheme="minorHAnsi" w:hAnsi="Calibri" w:cs="Calibri"/>
          <w:sz w:val="24"/>
          <w:szCs w:val="24"/>
          <w:u w:val="single"/>
          <w:lang w:eastAsia="en-US"/>
        </w:rPr>
      </w:pPr>
    </w:p>
    <w:p w14:paraId="55E37485" w14:textId="4AE3AFCB" w:rsidR="008B32CF" w:rsidRDefault="00FB1E73" w:rsidP="00514503">
      <w:pPr>
        <w:spacing w:line="360" w:lineRule="auto"/>
        <w:contextualSpacing/>
        <w:rPr>
          <w:rStyle w:val="Hyperlink"/>
          <w:sz w:val="24"/>
        </w:rPr>
      </w:pPr>
      <w:r w:rsidRPr="008A3FD6">
        <w:rPr>
          <w:rFonts w:ascii="Calibri" w:eastAsiaTheme="minorHAnsi" w:hAnsi="Calibri" w:cs="Calibri"/>
          <w:sz w:val="24"/>
          <w:szCs w:val="24"/>
          <w:u w:val="single"/>
          <w:lang w:eastAsia="en-US"/>
        </w:rPr>
        <w:t>NOTE:</w:t>
      </w:r>
      <w:r w:rsidRPr="008A3FD6">
        <w:rPr>
          <w:rFonts w:ascii="Calibri" w:eastAsiaTheme="minorHAnsi" w:hAnsi="Calibri" w:cs="Calibri"/>
          <w:sz w:val="24"/>
          <w:szCs w:val="24"/>
          <w:lang w:eastAsia="en-US"/>
        </w:rPr>
        <w:t xml:space="preserve"> </w:t>
      </w:r>
      <w:r w:rsidR="0057440F" w:rsidRPr="008A3FD6">
        <w:rPr>
          <w:rFonts w:ascii="Calibri" w:eastAsiaTheme="minorHAnsi" w:hAnsi="Calibri" w:cs="Calibri"/>
          <w:sz w:val="24"/>
          <w:szCs w:val="24"/>
          <w:lang w:eastAsia="en-US"/>
        </w:rPr>
        <w:t>The situation is</w:t>
      </w:r>
      <w:r w:rsidRPr="008A3FD6">
        <w:rPr>
          <w:rFonts w:ascii="Calibri" w:eastAsiaTheme="minorHAnsi" w:hAnsi="Calibri" w:cs="Calibri"/>
          <w:sz w:val="24"/>
          <w:szCs w:val="24"/>
          <w:lang w:eastAsia="en-US"/>
        </w:rPr>
        <w:t xml:space="preserve"> </w:t>
      </w:r>
      <w:r w:rsidR="00177BA5">
        <w:rPr>
          <w:rFonts w:ascii="Calibri" w:eastAsiaTheme="minorHAnsi" w:hAnsi="Calibri" w:cs="Calibri"/>
          <w:sz w:val="24"/>
          <w:szCs w:val="24"/>
          <w:lang w:eastAsia="en-US"/>
        </w:rPr>
        <w:t>evolving</w:t>
      </w:r>
      <w:r w:rsidR="00177BA5" w:rsidRPr="008A3FD6">
        <w:rPr>
          <w:rFonts w:ascii="Calibri" w:eastAsiaTheme="minorHAnsi" w:hAnsi="Calibri" w:cs="Calibri"/>
          <w:sz w:val="24"/>
          <w:szCs w:val="24"/>
          <w:lang w:eastAsia="en-US"/>
        </w:rPr>
        <w:t xml:space="preserve"> </w:t>
      </w:r>
      <w:r w:rsidRPr="008A3FD6">
        <w:rPr>
          <w:rFonts w:ascii="Calibri" w:eastAsiaTheme="minorHAnsi" w:hAnsi="Calibri" w:cs="Calibri"/>
          <w:sz w:val="24"/>
          <w:szCs w:val="24"/>
          <w:lang w:eastAsia="en-US"/>
        </w:rPr>
        <w:t>rapidly. For the latest</w:t>
      </w:r>
      <w:r w:rsidR="00177BA5">
        <w:rPr>
          <w:rFonts w:ascii="Calibri" w:eastAsiaTheme="minorHAnsi" w:hAnsi="Calibri" w:cs="Calibri"/>
          <w:sz w:val="24"/>
          <w:szCs w:val="24"/>
          <w:lang w:eastAsia="en-US"/>
        </w:rPr>
        <w:t xml:space="preserve"> information</w:t>
      </w:r>
      <w:r w:rsidRPr="008A3FD6">
        <w:rPr>
          <w:rFonts w:ascii="Calibri" w:eastAsiaTheme="minorHAnsi" w:hAnsi="Calibri" w:cs="Calibri"/>
          <w:sz w:val="24"/>
          <w:szCs w:val="24"/>
          <w:lang w:eastAsia="en-US"/>
        </w:rPr>
        <w:t xml:space="preserve">, please check the </w:t>
      </w:r>
      <w:hyperlink r:id="rId12" w:history="1">
        <w:r w:rsidRPr="008A3FD6">
          <w:rPr>
            <w:rStyle w:val="Hyperlink"/>
            <w:rFonts w:ascii="Calibri" w:eastAsiaTheme="minorHAnsi" w:hAnsi="Calibri" w:cs="Calibri"/>
            <w:sz w:val="24"/>
            <w:szCs w:val="24"/>
            <w:lang w:eastAsia="en-US"/>
          </w:rPr>
          <w:t>WHO HQ</w:t>
        </w:r>
      </w:hyperlink>
      <w:r w:rsidRPr="008A3FD6">
        <w:rPr>
          <w:rFonts w:ascii="Calibri" w:eastAsiaTheme="minorHAnsi" w:hAnsi="Calibri" w:cs="Calibri"/>
          <w:sz w:val="24"/>
          <w:szCs w:val="24"/>
          <w:lang w:eastAsia="en-US"/>
        </w:rPr>
        <w:t xml:space="preserve"> and </w:t>
      </w:r>
      <w:hyperlink r:id="rId13" w:history="1">
        <w:r w:rsidRPr="008A3FD6">
          <w:rPr>
            <w:rStyle w:val="Hyperlink"/>
            <w:rFonts w:ascii="Calibri" w:eastAsiaTheme="minorHAnsi" w:hAnsi="Calibri" w:cs="Calibri"/>
            <w:sz w:val="24"/>
            <w:szCs w:val="24"/>
            <w:lang w:eastAsia="en-US"/>
          </w:rPr>
          <w:t>WHO WPRO</w:t>
        </w:r>
      </w:hyperlink>
      <w:r w:rsidRPr="008A3FD6">
        <w:rPr>
          <w:rFonts w:ascii="Calibri" w:eastAsiaTheme="minorHAnsi" w:hAnsi="Calibri" w:cs="Calibri"/>
          <w:sz w:val="24"/>
          <w:szCs w:val="24"/>
          <w:lang w:eastAsia="en-US"/>
        </w:rPr>
        <w:t xml:space="preserve"> Twitter accounts.</w:t>
      </w:r>
      <w:r w:rsidR="004310F9">
        <w:rPr>
          <w:rFonts w:ascii="Calibri" w:eastAsiaTheme="minorHAnsi" w:hAnsi="Calibri" w:cs="Calibri"/>
          <w:sz w:val="24"/>
          <w:szCs w:val="24"/>
          <w:lang w:eastAsia="en-US"/>
        </w:rPr>
        <w:t xml:space="preserve"> Also refer to the </w:t>
      </w:r>
      <w:hyperlink r:id="rId14" w:history="1">
        <w:r w:rsidR="00AE7870" w:rsidRPr="003D413B">
          <w:rPr>
            <w:rStyle w:val="Hyperlink"/>
            <w:sz w:val="24"/>
          </w:rPr>
          <w:t>COVID-19 dashboard for the Western Pacific Regio</w:t>
        </w:r>
      </w:hyperlink>
      <w:r w:rsidR="00AE7870">
        <w:rPr>
          <w:rStyle w:val="Hyperlink"/>
          <w:sz w:val="24"/>
        </w:rPr>
        <w:t>n</w:t>
      </w:r>
      <w:r w:rsidR="004310F9">
        <w:rPr>
          <w:rStyle w:val="Hyperlink"/>
          <w:sz w:val="24"/>
        </w:rPr>
        <w:t>.</w:t>
      </w:r>
      <w:r w:rsidR="00AE7870">
        <w:rPr>
          <w:rStyle w:val="Hyperlink"/>
          <w:sz w:val="24"/>
        </w:rPr>
        <w:t xml:space="preserve"> </w:t>
      </w:r>
    </w:p>
    <w:p w14:paraId="1BDBE1BB" w14:textId="77777777" w:rsidR="002F0E15" w:rsidRPr="002F0E15" w:rsidRDefault="002F0E15" w:rsidP="00514503">
      <w:pPr>
        <w:spacing w:line="360" w:lineRule="auto"/>
        <w:contextualSpacing/>
        <w:rPr>
          <w:rFonts w:ascii="Calibri" w:eastAsiaTheme="minorHAnsi" w:hAnsi="Calibri" w:cs="Calibri"/>
          <w:sz w:val="12"/>
          <w:szCs w:val="24"/>
          <w:lang w:eastAsia="en-US"/>
        </w:rPr>
      </w:pPr>
    </w:p>
    <w:p w14:paraId="11F9EFFB" w14:textId="77777777" w:rsidR="008B32CF" w:rsidRPr="008509B8" w:rsidRDefault="00753F74" w:rsidP="002F0E15">
      <w:pPr>
        <w:spacing w:before="240" w:after="0" w:line="360" w:lineRule="auto"/>
        <w:contextualSpacing/>
        <w:rPr>
          <w:rFonts w:ascii="Calibri" w:hAnsi="Calibri" w:cs="Calibri"/>
          <w:b/>
          <w:bCs/>
          <w:sz w:val="28"/>
          <w:szCs w:val="24"/>
        </w:rPr>
      </w:pPr>
      <w:r w:rsidRPr="008509B8">
        <w:rPr>
          <w:rFonts w:ascii="Calibri" w:hAnsi="Calibri" w:cs="Calibri"/>
          <w:b/>
          <w:bCs/>
          <w:sz w:val="28"/>
          <w:szCs w:val="24"/>
        </w:rPr>
        <w:t>Snapshot</w:t>
      </w:r>
    </w:p>
    <w:p w14:paraId="4DB9ED06" w14:textId="597E0CCE" w:rsidR="00EC1C75" w:rsidRDefault="00EC1C75" w:rsidP="00EC1C75">
      <w:pPr>
        <w:pStyle w:val="ListParagraph"/>
        <w:numPr>
          <w:ilvl w:val="0"/>
          <w:numId w:val="13"/>
        </w:numPr>
        <w:rPr>
          <w:rFonts w:cstheme="minorHAnsi"/>
          <w:sz w:val="24"/>
          <w:szCs w:val="24"/>
        </w:rPr>
      </w:pPr>
      <w:bookmarkStart w:id="2" w:name="_Hlk29998968"/>
      <w:r w:rsidRPr="0057322F">
        <w:rPr>
          <w:rFonts w:cstheme="minorHAnsi"/>
          <w:sz w:val="24"/>
          <w:szCs w:val="24"/>
        </w:rPr>
        <w:t xml:space="preserve">WHO has published an </w:t>
      </w:r>
      <w:hyperlink r:id="rId15" w:history="1">
        <w:r w:rsidRPr="00195D90">
          <w:rPr>
            <w:rStyle w:val="Hyperlink"/>
            <w:rFonts w:cstheme="minorHAnsi"/>
            <w:sz w:val="24"/>
            <w:szCs w:val="24"/>
          </w:rPr>
          <w:t>updated strategy</w:t>
        </w:r>
      </w:hyperlink>
      <w:r w:rsidRPr="0057322F">
        <w:rPr>
          <w:rFonts w:cstheme="minorHAnsi"/>
          <w:sz w:val="24"/>
          <w:szCs w:val="24"/>
        </w:rPr>
        <w:t xml:space="preserve"> for tackling the pandemic which will frame the next iteration of the Strategic Preparedness and Response Plan (SPRP</w:t>
      </w:r>
      <w:r w:rsidR="00195D90">
        <w:rPr>
          <w:rFonts w:cstheme="minorHAnsi"/>
          <w:sz w:val="24"/>
          <w:szCs w:val="24"/>
        </w:rPr>
        <w:t>).</w:t>
      </w:r>
    </w:p>
    <w:p w14:paraId="53BE2B3A" w14:textId="33E098AA" w:rsidR="00C1122C" w:rsidRPr="00EC1C75" w:rsidRDefault="00C1122C" w:rsidP="00EC1C75">
      <w:pPr>
        <w:pStyle w:val="ListParagraph"/>
        <w:numPr>
          <w:ilvl w:val="0"/>
          <w:numId w:val="13"/>
        </w:numPr>
        <w:rPr>
          <w:rFonts w:cstheme="minorHAnsi"/>
          <w:sz w:val="24"/>
          <w:szCs w:val="24"/>
        </w:rPr>
      </w:pPr>
      <w:r>
        <w:rPr>
          <w:rFonts w:cstheme="minorHAnsi"/>
          <w:sz w:val="24"/>
          <w:szCs w:val="24"/>
        </w:rPr>
        <w:t xml:space="preserve">Yesterday, WHO hosted a virtual press briefing on COVID-19 in the Western Pacific Region. </w:t>
      </w:r>
      <w:hyperlink r:id="rId16" w:history="1">
        <w:r w:rsidRPr="00EF6E63">
          <w:rPr>
            <w:rStyle w:val="Hyperlink"/>
            <w:rFonts w:cstheme="minorHAnsi"/>
            <w:sz w:val="24"/>
            <w:szCs w:val="24"/>
          </w:rPr>
          <w:t>Read more</w:t>
        </w:r>
      </w:hyperlink>
      <w:r>
        <w:rPr>
          <w:rFonts w:cstheme="minorHAnsi"/>
          <w:sz w:val="24"/>
          <w:szCs w:val="24"/>
        </w:rPr>
        <w:t xml:space="preserve"> or </w:t>
      </w:r>
      <w:hyperlink r:id="rId17" w:history="1">
        <w:r w:rsidRPr="00EF6E63">
          <w:rPr>
            <w:rStyle w:val="Hyperlink"/>
            <w:rFonts w:cstheme="minorHAnsi"/>
            <w:sz w:val="24"/>
            <w:szCs w:val="24"/>
          </w:rPr>
          <w:t xml:space="preserve">watch the </w:t>
        </w:r>
        <w:r w:rsidR="00EF6E63" w:rsidRPr="00EF6E63">
          <w:rPr>
            <w:rStyle w:val="Hyperlink"/>
            <w:rFonts w:cstheme="minorHAnsi"/>
            <w:sz w:val="24"/>
            <w:szCs w:val="24"/>
          </w:rPr>
          <w:t>briefing</w:t>
        </w:r>
      </w:hyperlink>
      <w:r w:rsidR="00EF6E63">
        <w:rPr>
          <w:rFonts w:cstheme="minorHAnsi"/>
          <w:sz w:val="24"/>
          <w:szCs w:val="24"/>
        </w:rPr>
        <w:t>.</w:t>
      </w:r>
    </w:p>
    <w:bookmarkEnd w:id="2"/>
    <w:p w14:paraId="4DF78673" w14:textId="77777777" w:rsidR="000D779C" w:rsidRDefault="00A83451" w:rsidP="00A83451">
      <w:pPr>
        <w:pStyle w:val="ListParagraph"/>
        <w:numPr>
          <w:ilvl w:val="0"/>
          <w:numId w:val="13"/>
        </w:numPr>
        <w:rPr>
          <w:rFonts w:cstheme="minorHAnsi"/>
          <w:sz w:val="24"/>
          <w:szCs w:val="24"/>
        </w:rPr>
      </w:pPr>
      <w:r w:rsidRPr="00A83451">
        <w:rPr>
          <w:rFonts w:cstheme="minorHAnsi"/>
          <w:sz w:val="24"/>
          <w:szCs w:val="24"/>
        </w:rPr>
        <w:t xml:space="preserve">The </w:t>
      </w:r>
      <w:hyperlink r:id="rId18" w:history="1">
        <w:proofErr w:type="spellStart"/>
        <w:r w:rsidRPr="000D779C">
          <w:rPr>
            <w:rStyle w:val="Hyperlink"/>
            <w:rFonts w:cstheme="minorHAnsi"/>
            <w:sz w:val="24"/>
            <w:szCs w:val="24"/>
          </w:rPr>
          <w:t>OneWorld</w:t>
        </w:r>
        <w:proofErr w:type="spellEnd"/>
        <w:r w:rsidRPr="000D779C">
          <w:rPr>
            <w:rStyle w:val="Hyperlink"/>
            <w:rFonts w:cstheme="minorHAnsi"/>
            <w:sz w:val="24"/>
            <w:szCs w:val="24"/>
          </w:rPr>
          <w:t xml:space="preserve"> #</w:t>
        </w:r>
        <w:proofErr w:type="spellStart"/>
        <w:r w:rsidRPr="000D779C">
          <w:rPr>
            <w:rStyle w:val="Hyperlink"/>
            <w:rFonts w:cstheme="minorHAnsi"/>
            <w:sz w:val="24"/>
            <w:szCs w:val="24"/>
          </w:rPr>
          <w:t>TogetherAtHome</w:t>
        </w:r>
        <w:proofErr w:type="spellEnd"/>
        <w:r w:rsidRPr="000D779C">
          <w:rPr>
            <w:rStyle w:val="Hyperlink"/>
            <w:rFonts w:cstheme="minorHAnsi"/>
            <w:sz w:val="24"/>
            <w:szCs w:val="24"/>
          </w:rPr>
          <w:t xml:space="preserve"> Global Special</w:t>
        </w:r>
      </w:hyperlink>
      <w:r w:rsidR="000D779C">
        <w:rPr>
          <w:rFonts w:cstheme="minorHAnsi"/>
          <w:sz w:val="24"/>
          <w:szCs w:val="24"/>
        </w:rPr>
        <w:t xml:space="preserve"> took place on </w:t>
      </w:r>
      <w:r w:rsidRPr="00A83451">
        <w:rPr>
          <w:rFonts w:cstheme="minorHAnsi"/>
          <w:sz w:val="24"/>
          <w:szCs w:val="24"/>
        </w:rPr>
        <w:t>Saturday, 18 April 2020. It is a cross-platform gathering of artists and musicians to celebrate and support healthcare workers and others on the frontlines, as well as WHO, and to raise funds for the global response to the COVID-19 pandemic.</w:t>
      </w:r>
      <w:r w:rsidR="000D779C">
        <w:rPr>
          <w:rFonts w:cstheme="minorHAnsi"/>
          <w:sz w:val="24"/>
          <w:szCs w:val="24"/>
        </w:rPr>
        <w:t xml:space="preserve"> </w:t>
      </w:r>
    </w:p>
    <w:p w14:paraId="06DAB931" w14:textId="27D93D64" w:rsidR="00F01481" w:rsidRPr="00F35911" w:rsidRDefault="006B552E" w:rsidP="00F35911">
      <w:pPr>
        <w:rPr>
          <w:rFonts w:cstheme="minorHAnsi"/>
          <w:sz w:val="24"/>
          <w:szCs w:val="24"/>
        </w:rPr>
      </w:pPr>
      <w:r w:rsidRPr="00F35911">
        <w:rPr>
          <w:rFonts w:ascii="Calibri" w:eastAsiaTheme="minorHAnsi" w:hAnsi="Calibri" w:cs="Calibri"/>
          <w:b/>
          <w:sz w:val="28"/>
          <w:szCs w:val="24"/>
          <w:lang w:eastAsia="en-GB"/>
        </w:rPr>
        <w:t>Key issues</w:t>
      </w:r>
    </w:p>
    <w:p w14:paraId="7FFB7025" w14:textId="77777777" w:rsidR="00EC1C75" w:rsidRDefault="00EC1C75" w:rsidP="00EC1C75">
      <w:pPr>
        <w:pStyle w:val="ListParagraph"/>
        <w:numPr>
          <w:ilvl w:val="0"/>
          <w:numId w:val="21"/>
        </w:numPr>
        <w:spacing w:line="360" w:lineRule="auto"/>
        <w:rPr>
          <w:i/>
          <w:sz w:val="24"/>
          <w:szCs w:val="24"/>
          <w:lang w:val="en-AU"/>
        </w:rPr>
      </w:pPr>
      <w:r>
        <w:rPr>
          <w:i/>
          <w:sz w:val="24"/>
          <w:szCs w:val="24"/>
          <w:lang w:val="en-AU"/>
        </w:rPr>
        <w:t>US funding</w:t>
      </w:r>
    </w:p>
    <w:p w14:paraId="62C51BA8" w14:textId="4BD6FB8B" w:rsidR="00195D90" w:rsidRDefault="004947A2" w:rsidP="00195D90">
      <w:pPr>
        <w:spacing w:before="240" w:line="360" w:lineRule="auto"/>
        <w:rPr>
          <w:sz w:val="24"/>
          <w:szCs w:val="24"/>
          <w:lang w:val="en-AU"/>
        </w:rPr>
      </w:pPr>
      <w:r w:rsidRPr="004947A2">
        <w:rPr>
          <w:sz w:val="24"/>
          <w:szCs w:val="24"/>
          <w:lang w:val="en-AU"/>
        </w:rPr>
        <w:t xml:space="preserve">On </w:t>
      </w:r>
      <w:hyperlink r:id="rId19" w:history="1">
        <w:r w:rsidRPr="00195D90">
          <w:rPr>
            <w:rStyle w:val="Hyperlink"/>
            <w:sz w:val="24"/>
            <w:szCs w:val="24"/>
            <w:lang w:val="en-AU"/>
          </w:rPr>
          <w:t>15 April</w:t>
        </w:r>
      </w:hyperlink>
      <w:r w:rsidRPr="004947A2">
        <w:rPr>
          <w:sz w:val="24"/>
          <w:szCs w:val="24"/>
          <w:lang w:val="en-AU"/>
        </w:rPr>
        <w:t>, WHO D</w:t>
      </w:r>
      <w:r>
        <w:rPr>
          <w:sz w:val="24"/>
          <w:szCs w:val="24"/>
          <w:lang w:val="en-AU"/>
        </w:rPr>
        <w:t xml:space="preserve">irector-General Dr </w:t>
      </w:r>
      <w:proofErr w:type="spellStart"/>
      <w:r>
        <w:rPr>
          <w:sz w:val="24"/>
          <w:szCs w:val="24"/>
          <w:lang w:val="en-AU"/>
        </w:rPr>
        <w:t>Tedros</w:t>
      </w:r>
      <w:proofErr w:type="spellEnd"/>
      <w:r w:rsidRPr="004947A2">
        <w:rPr>
          <w:sz w:val="24"/>
          <w:szCs w:val="24"/>
          <w:lang w:val="en-AU"/>
        </w:rPr>
        <w:t xml:space="preserve"> said: “The United States of America has been a longstanding and generous friend to WHO, and we hope it will continue to be so. We regret the decision of the President of the United States to order a halt in funding to WHO. With support from the people and government of the United States, WHO works to improve the health of many of the world’s poorest and most vulnerable people. WHO is reviewing the impact on our work of any withdrawal of U.S. funding and will work with our partners to fill any financial gaps we face and to ensure our work continues uninterrupted.”</w:t>
      </w:r>
      <w:r w:rsidR="00195D90">
        <w:rPr>
          <w:sz w:val="24"/>
          <w:szCs w:val="24"/>
          <w:lang w:val="en-AU"/>
        </w:rPr>
        <w:t xml:space="preserve"> </w:t>
      </w:r>
      <w:r w:rsidRPr="00195D90">
        <w:rPr>
          <w:sz w:val="24"/>
          <w:szCs w:val="24"/>
          <w:lang w:val="en-AU"/>
        </w:rPr>
        <w:t>As t</w:t>
      </w:r>
      <w:r w:rsidR="00195D90">
        <w:rPr>
          <w:sz w:val="24"/>
          <w:szCs w:val="24"/>
          <w:lang w:val="en-AU"/>
        </w:rPr>
        <w:t>he UN S</w:t>
      </w:r>
      <w:r w:rsidRPr="00195D90">
        <w:rPr>
          <w:sz w:val="24"/>
          <w:szCs w:val="24"/>
          <w:lang w:val="en-AU"/>
        </w:rPr>
        <w:t xml:space="preserve">G said on </w:t>
      </w:r>
      <w:hyperlink r:id="rId20" w:history="1">
        <w:r w:rsidRPr="00195D90">
          <w:rPr>
            <w:rStyle w:val="Hyperlink"/>
            <w:sz w:val="24"/>
            <w:szCs w:val="24"/>
            <w:lang w:val="en-AU"/>
          </w:rPr>
          <w:t>14 April</w:t>
        </w:r>
      </w:hyperlink>
      <w:r w:rsidRPr="00195D90">
        <w:rPr>
          <w:sz w:val="24"/>
          <w:szCs w:val="24"/>
          <w:lang w:val="en-AU"/>
        </w:rPr>
        <w:t xml:space="preserve">, WHO must be supported, as it is absolutely critical to the world’s efforts </w:t>
      </w:r>
      <w:r w:rsidRPr="00195D90">
        <w:rPr>
          <w:sz w:val="24"/>
          <w:szCs w:val="24"/>
          <w:lang w:val="en-AU"/>
        </w:rPr>
        <w:lastRenderedPageBreak/>
        <w:t xml:space="preserve">to win the war against COVID-19 and now is not the time to reduce the resources for the operations of WHO or any other humanitarian organization in the fight against the virus. </w:t>
      </w:r>
    </w:p>
    <w:p w14:paraId="39D75EDF" w14:textId="76B6ED93" w:rsidR="000D779C" w:rsidRPr="00195D90" w:rsidRDefault="000D779C" w:rsidP="00195D90">
      <w:pPr>
        <w:pStyle w:val="ListParagraph"/>
        <w:numPr>
          <w:ilvl w:val="0"/>
          <w:numId w:val="21"/>
        </w:numPr>
        <w:spacing w:line="360" w:lineRule="auto"/>
        <w:rPr>
          <w:sz w:val="24"/>
          <w:szCs w:val="24"/>
          <w:lang w:val="en-AU"/>
        </w:rPr>
      </w:pPr>
      <w:r w:rsidRPr="00195D90">
        <w:rPr>
          <w:i/>
          <w:sz w:val="24"/>
          <w:szCs w:val="24"/>
          <w:lang w:val="en-AU"/>
        </w:rPr>
        <w:t>Guidance on adjusting public health and social measures</w:t>
      </w:r>
    </w:p>
    <w:p w14:paraId="14756DBD" w14:textId="2A7A1E28" w:rsidR="00F27BA5" w:rsidRPr="000D779C" w:rsidRDefault="000D779C" w:rsidP="000D779C">
      <w:pPr>
        <w:spacing w:line="360" w:lineRule="auto"/>
        <w:rPr>
          <w:sz w:val="24"/>
          <w:lang w:val="en-AU"/>
        </w:rPr>
      </w:pPr>
      <w:r w:rsidRPr="000D779C">
        <w:rPr>
          <w:sz w:val="24"/>
          <w:lang w:val="en-AU"/>
        </w:rPr>
        <w:t>Th</w:t>
      </w:r>
      <w:r w:rsidR="00195D90">
        <w:rPr>
          <w:sz w:val="24"/>
          <w:lang w:val="en-AU"/>
        </w:rPr>
        <w:t xml:space="preserve">is week WHO released </w:t>
      </w:r>
      <w:hyperlink r:id="rId21" w:history="1">
        <w:r w:rsidRPr="00195D90">
          <w:rPr>
            <w:rStyle w:val="Hyperlink"/>
            <w:sz w:val="24"/>
            <w:lang w:val="en-AU"/>
          </w:rPr>
          <w:t>Considerations in adjusting public health and social measure</w:t>
        </w:r>
        <w:r w:rsidR="00195D90" w:rsidRPr="00195D90">
          <w:rPr>
            <w:rStyle w:val="Hyperlink"/>
            <w:sz w:val="24"/>
            <w:lang w:val="en-AU"/>
          </w:rPr>
          <w:t>s in the context of COVID-19</w:t>
        </w:r>
      </w:hyperlink>
      <w:r>
        <w:rPr>
          <w:sz w:val="24"/>
          <w:lang w:val="en-AU"/>
        </w:rPr>
        <w:t xml:space="preserve">. </w:t>
      </w:r>
      <w:r w:rsidRPr="000D779C">
        <w:rPr>
          <w:sz w:val="24"/>
          <w:lang w:val="en-AU"/>
        </w:rPr>
        <w:t xml:space="preserve">This document provides guiding principles </w:t>
      </w:r>
      <w:r w:rsidR="00195D90">
        <w:rPr>
          <w:sz w:val="24"/>
          <w:lang w:val="en-AU"/>
        </w:rPr>
        <w:t>for adapting measures. This will be followed by indicators</w:t>
      </w:r>
      <w:r w:rsidRPr="000D779C">
        <w:rPr>
          <w:sz w:val="24"/>
          <w:lang w:val="en-AU"/>
        </w:rPr>
        <w:t xml:space="preserve"> for when measures can be adapted</w:t>
      </w:r>
      <w:r w:rsidR="00195D90">
        <w:rPr>
          <w:sz w:val="24"/>
          <w:lang w:val="en-AU"/>
        </w:rPr>
        <w:t xml:space="preserve"> and by p</w:t>
      </w:r>
      <w:r w:rsidRPr="000D779C">
        <w:rPr>
          <w:sz w:val="24"/>
          <w:lang w:val="en-AU"/>
        </w:rPr>
        <w:t>ractical advice on how to adapt measures i</w:t>
      </w:r>
      <w:r w:rsidR="00195D90">
        <w:rPr>
          <w:sz w:val="24"/>
          <w:lang w:val="en-AU"/>
        </w:rPr>
        <w:t xml:space="preserve">n key settings such as schools and </w:t>
      </w:r>
      <w:r w:rsidRPr="000D779C">
        <w:rPr>
          <w:sz w:val="24"/>
          <w:lang w:val="en-AU"/>
        </w:rPr>
        <w:t>workplaces</w:t>
      </w:r>
      <w:r w:rsidR="00195D90">
        <w:rPr>
          <w:sz w:val="24"/>
          <w:lang w:val="en-AU"/>
        </w:rPr>
        <w:t>.</w:t>
      </w:r>
      <w:r>
        <w:rPr>
          <w:sz w:val="24"/>
          <w:lang w:val="en-AU"/>
        </w:rPr>
        <w:t xml:space="preserve"> Partners are encourage</w:t>
      </w:r>
      <w:r w:rsidR="00195D90">
        <w:rPr>
          <w:sz w:val="24"/>
          <w:lang w:val="en-AU"/>
        </w:rPr>
        <w:t>d to</w:t>
      </w:r>
      <w:r>
        <w:rPr>
          <w:sz w:val="24"/>
          <w:lang w:val="en-AU"/>
        </w:rPr>
        <w:t xml:space="preserve"> s</w:t>
      </w:r>
      <w:r w:rsidRPr="000D779C">
        <w:rPr>
          <w:sz w:val="24"/>
          <w:lang w:val="en-AU"/>
        </w:rPr>
        <w:t>hare and help national authorities adopt this guidance</w:t>
      </w:r>
      <w:r>
        <w:rPr>
          <w:sz w:val="24"/>
          <w:lang w:val="en-AU"/>
        </w:rPr>
        <w:t xml:space="preserve"> </w:t>
      </w:r>
      <w:r w:rsidR="00195D90">
        <w:rPr>
          <w:sz w:val="24"/>
          <w:lang w:val="en-AU"/>
        </w:rPr>
        <w:t>and</w:t>
      </w:r>
      <w:r>
        <w:rPr>
          <w:sz w:val="24"/>
          <w:lang w:val="en-AU"/>
        </w:rPr>
        <w:t xml:space="preserve"> h</w:t>
      </w:r>
      <w:r w:rsidRPr="000D779C">
        <w:rPr>
          <w:sz w:val="24"/>
          <w:lang w:val="en-AU"/>
        </w:rPr>
        <w:t xml:space="preserve">ighlight that there should be gradual alleviation, close monitoring and constant calibration of measures. As measures are loosened, surveillance should be tightened. Different surveillance approaches (identification, confirmation, isolation, and contact identification and quarantine, event-based surveillance, sentinel ILI/SARI surveillance etc.) should be applied. </w:t>
      </w:r>
    </w:p>
    <w:p w14:paraId="3126DF83" w14:textId="77777777" w:rsidR="000D779C" w:rsidRPr="000D779C" w:rsidRDefault="000D779C" w:rsidP="000D779C">
      <w:pPr>
        <w:pStyle w:val="ListParagraph"/>
        <w:numPr>
          <w:ilvl w:val="0"/>
          <w:numId w:val="21"/>
        </w:numPr>
        <w:spacing w:before="240" w:line="360" w:lineRule="auto"/>
        <w:rPr>
          <w:i/>
          <w:sz w:val="24"/>
          <w:szCs w:val="24"/>
          <w:lang w:val="en-AU"/>
        </w:rPr>
      </w:pPr>
      <w:r w:rsidRPr="000D779C">
        <w:rPr>
          <w:i/>
          <w:sz w:val="24"/>
          <w:szCs w:val="24"/>
          <w:lang w:val="en-AU"/>
        </w:rPr>
        <w:t>Erroneous reports on WHO ‘approval’ or re-opening wet markets in Wuhan</w:t>
      </w:r>
    </w:p>
    <w:p w14:paraId="5D92BDC1" w14:textId="77AC9A6A" w:rsidR="000D779C" w:rsidRPr="000D779C" w:rsidRDefault="000D779C" w:rsidP="000D779C">
      <w:pPr>
        <w:spacing w:before="240" w:line="360" w:lineRule="auto"/>
        <w:rPr>
          <w:sz w:val="24"/>
          <w:szCs w:val="24"/>
        </w:rPr>
      </w:pPr>
      <w:r w:rsidRPr="000D779C">
        <w:rPr>
          <w:sz w:val="24"/>
          <w:szCs w:val="24"/>
        </w:rPr>
        <w:t>There are incorrect reports on WHO’s view on the re-opening of wet markets in China. WHO advises that all sectors affected by COVID-19, includi</w:t>
      </w:r>
      <w:r w:rsidR="00EF6E63">
        <w:rPr>
          <w:sz w:val="24"/>
          <w:szCs w:val="24"/>
        </w:rPr>
        <w:t>ng food markets</w:t>
      </w:r>
      <w:r w:rsidRPr="000D779C">
        <w:rPr>
          <w:sz w:val="24"/>
          <w:szCs w:val="24"/>
        </w:rPr>
        <w:t xml:space="preserve"> in China and around the world, must ensure strong regulatory systems, high standards of cleanliness, hygiene and safety once they are </w:t>
      </w:r>
      <w:proofErr w:type="gramStart"/>
      <w:r w:rsidRPr="000D779C">
        <w:rPr>
          <w:sz w:val="24"/>
          <w:szCs w:val="24"/>
        </w:rPr>
        <w:t>in a position</w:t>
      </w:r>
      <w:proofErr w:type="gramEnd"/>
      <w:r w:rsidRPr="000D779C">
        <w:rPr>
          <w:sz w:val="24"/>
          <w:szCs w:val="24"/>
        </w:rPr>
        <w:t xml:space="preserve"> to gradually resume normal activities. WHO also advises governments to enforce bans on the sale of wildlife and enforce safety and hygiene regulations to ensure that food sold in markets is safe. WHO provided </w:t>
      </w:r>
      <w:hyperlink r:id="rId22" w:history="1">
        <w:r w:rsidRPr="000D779C">
          <w:rPr>
            <w:rStyle w:val="Hyperlink"/>
            <w:sz w:val="24"/>
            <w:szCs w:val="24"/>
          </w:rPr>
          <w:t>guidance</w:t>
        </w:r>
      </w:hyperlink>
      <w:r w:rsidRPr="000D779C">
        <w:rPr>
          <w:sz w:val="24"/>
          <w:szCs w:val="24"/>
        </w:rPr>
        <w:t xml:space="preserve"> to countries on safe and healthy markets in the context of COVID-19, and on food safety and live </w:t>
      </w:r>
      <w:r w:rsidRPr="002C44D9">
        <w:rPr>
          <w:szCs w:val="24"/>
        </w:rPr>
        <w:t>markets</w:t>
      </w:r>
      <w:r w:rsidRPr="000D779C">
        <w:rPr>
          <w:sz w:val="24"/>
          <w:szCs w:val="24"/>
        </w:rPr>
        <w:t>.</w:t>
      </w:r>
    </w:p>
    <w:p w14:paraId="77FFA786" w14:textId="2BEDD1B4" w:rsidR="00F27BA5" w:rsidRPr="00F27BA5" w:rsidRDefault="00292CB8" w:rsidP="00F27BA5">
      <w:pPr>
        <w:pStyle w:val="ListParagraph"/>
        <w:numPr>
          <w:ilvl w:val="0"/>
          <w:numId w:val="21"/>
        </w:numPr>
        <w:spacing w:before="240" w:line="360" w:lineRule="auto"/>
        <w:rPr>
          <w:sz w:val="24"/>
          <w:szCs w:val="24"/>
        </w:rPr>
      </w:pPr>
      <w:r>
        <w:rPr>
          <w:i/>
          <w:sz w:val="24"/>
          <w:szCs w:val="24"/>
          <w:lang w:val="en-AU"/>
        </w:rPr>
        <w:t>Safe Ramadan practices</w:t>
      </w:r>
    </w:p>
    <w:p w14:paraId="4C62830B" w14:textId="665DF4DF" w:rsidR="008509B8" w:rsidRPr="00292CB8" w:rsidRDefault="005E2752" w:rsidP="00292CB8">
      <w:pPr>
        <w:spacing w:line="360" w:lineRule="auto"/>
        <w:rPr>
          <w:sz w:val="24"/>
          <w:szCs w:val="24"/>
        </w:rPr>
      </w:pPr>
      <w:hyperlink r:id="rId23" w:history="1">
        <w:r w:rsidR="00EF6E63">
          <w:rPr>
            <w:rStyle w:val="Hyperlink"/>
            <w:sz w:val="24"/>
            <w:szCs w:val="24"/>
          </w:rPr>
          <w:t>Guidance on s</w:t>
        </w:r>
        <w:r w:rsidR="00292CB8" w:rsidRPr="00292CB8">
          <w:rPr>
            <w:rStyle w:val="Hyperlink"/>
            <w:sz w:val="24"/>
            <w:szCs w:val="24"/>
          </w:rPr>
          <w:t>afe Ramadan practices in the context</w:t>
        </w:r>
        <w:r w:rsidR="00EF6E63">
          <w:rPr>
            <w:rStyle w:val="Hyperlink"/>
            <w:sz w:val="24"/>
            <w:szCs w:val="24"/>
          </w:rPr>
          <w:t xml:space="preserve"> of COVID-19</w:t>
        </w:r>
      </w:hyperlink>
      <w:r w:rsidR="00292CB8" w:rsidRPr="00292CB8">
        <w:rPr>
          <w:sz w:val="24"/>
          <w:szCs w:val="24"/>
        </w:rPr>
        <w:t xml:space="preserve"> offers public health guidance for social and religious practices and gatherings during the holy month of Ramadan (23 April-23 May; dates may slightly change)</w:t>
      </w:r>
      <w:r w:rsidR="00EF6E63">
        <w:rPr>
          <w:sz w:val="24"/>
          <w:szCs w:val="24"/>
        </w:rPr>
        <w:t>.</w:t>
      </w:r>
      <w:r w:rsidR="00292CB8" w:rsidRPr="00292CB8">
        <w:rPr>
          <w:sz w:val="24"/>
          <w:szCs w:val="24"/>
        </w:rPr>
        <w:t xml:space="preserve"> The guidance also offers advice to strengthen ment</w:t>
      </w:r>
      <w:r w:rsidR="00EF6E63">
        <w:rPr>
          <w:sz w:val="24"/>
          <w:szCs w:val="24"/>
        </w:rPr>
        <w:t>al and physical well-being</w:t>
      </w:r>
      <w:r w:rsidR="00292CB8" w:rsidRPr="00292CB8">
        <w:rPr>
          <w:sz w:val="24"/>
          <w:szCs w:val="24"/>
        </w:rPr>
        <w:t xml:space="preserve"> to live in full the spirit of Ramadan as the COVID-19 pandemic continues. </w:t>
      </w:r>
      <w:r w:rsidR="00292CB8">
        <w:rPr>
          <w:sz w:val="24"/>
          <w:szCs w:val="24"/>
        </w:rPr>
        <w:t xml:space="preserve">Partners are encouraged to </w:t>
      </w:r>
      <w:r w:rsidR="00292CB8" w:rsidRPr="00292CB8">
        <w:rPr>
          <w:sz w:val="24"/>
          <w:szCs w:val="24"/>
        </w:rPr>
        <w:t>disseminate to national health authorities with the aim of facilitating p</w:t>
      </w:r>
      <w:r w:rsidR="00EF6E63">
        <w:rPr>
          <w:sz w:val="24"/>
          <w:szCs w:val="24"/>
        </w:rPr>
        <w:t xml:space="preserve">lanning of </w:t>
      </w:r>
      <w:r w:rsidR="00292CB8" w:rsidRPr="00292CB8">
        <w:rPr>
          <w:sz w:val="24"/>
          <w:szCs w:val="24"/>
        </w:rPr>
        <w:t>gatherings happening during Ramadan, or immedia</w:t>
      </w:r>
      <w:r w:rsidR="00292CB8">
        <w:rPr>
          <w:sz w:val="24"/>
          <w:szCs w:val="24"/>
        </w:rPr>
        <w:t>tely preceding and following it and e</w:t>
      </w:r>
      <w:r w:rsidR="00292CB8" w:rsidRPr="00292CB8">
        <w:rPr>
          <w:sz w:val="24"/>
          <w:szCs w:val="24"/>
        </w:rPr>
        <w:t>ncourage early involvement of religious leaders so that they can be engaged in communicating decisions affecti</w:t>
      </w:r>
      <w:r w:rsidR="00EF6E63">
        <w:rPr>
          <w:sz w:val="24"/>
          <w:szCs w:val="24"/>
        </w:rPr>
        <w:t>ng events</w:t>
      </w:r>
      <w:r w:rsidR="00292CB8">
        <w:rPr>
          <w:sz w:val="24"/>
          <w:szCs w:val="24"/>
        </w:rPr>
        <w:t>.</w:t>
      </w:r>
      <w:r w:rsidR="008509B8" w:rsidRPr="00F35911">
        <w:rPr>
          <w:sz w:val="24"/>
          <w:lang w:val="en-AU"/>
        </w:rPr>
        <w:br w:type="page"/>
      </w:r>
    </w:p>
    <w:p w14:paraId="7A4A15C8" w14:textId="4B9B1A24" w:rsidR="008509B8" w:rsidRPr="008509B8" w:rsidRDefault="008509B8" w:rsidP="008509B8">
      <w:pPr>
        <w:spacing w:line="360" w:lineRule="auto"/>
        <w:contextualSpacing/>
        <w:rPr>
          <w:rFonts w:ascii="Calibri" w:hAnsi="Calibri" w:cs="Calibri"/>
          <w:bCs/>
          <w:sz w:val="28"/>
          <w:szCs w:val="24"/>
        </w:rPr>
      </w:pPr>
      <w:r w:rsidRPr="008509B8">
        <w:rPr>
          <w:rFonts w:ascii="Calibri" w:hAnsi="Calibri" w:cs="Calibri"/>
          <w:b/>
          <w:bCs/>
          <w:sz w:val="28"/>
          <w:szCs w:val="24"/>
        </w:rPr>
        <w:lastRenderedPageBreak/>
        <w:t>Resources</w:t>
      </w:r>
    </w:p>
    <w:p w14:paraId="2231E334" w14:textId="77777777" w:rsidR="000D3D3E" w:rsidRDefault="000D3D3E" w:rsidP="008509B8">
      <w:pPr>
        <w:spacing w:line="360" w:lineRule="auto"/>
        <w:contextualSpacing/>
        <w:rPr>
          <w:rFonts w:ascii="Calibri" w:hAnsi="Calibri" w:cs="Calibri"/>
          <w:bCs/>
          <w:i/>
          <w:sz w:val="24"/>
          <w:szCs w:val="24"/>
        </w:rPr>
        <w:sectPr w:rsidR="000D3D3E" w:rsidSect="00B91B4A">
          <w:footerReference w:type="default" r:id="rId24"/>
          <w:pgSz w:w="11906" w:h="16838"/>
          <w:pgMar w:top="1440" w:right="1440" w:bottom="1440" w:left="1440" w:header="708" w:footer="708" w:gutter="0"/>
          <w:cols w:space="708"/>
          <w:docGrid w:linePitch="360"/>
        </w:sectPr>
      </w:pPr>
    </w:p>
    <w:p w14:paraId="373685DB" w14:textId="3868A941" w:rsidR="003D413B" w:rsidRPr="00AE7870" w:rsidRDefault="008509B8" w:rsidP="008509B8">
      <w:pPr>
        <w:spacing w:line="360" w:lineRule="auto"/>
        <w:contextualSpacing/>
        <w:rPr>
          <w:rFonts w:ascii="Calibri" w:hAnsi="Calibri" w:cs="Calibri"/>
          <w:bCs/>
          <w:i/>
          <w:sz w:val="24"/>
          <w:szCs w:val="24"/>
        </w:rPr>
      </w:pPr>
      <w:r w:rsidRPr="00371DD4">
        <w:rPr>
          <w:rFonts w:ascii="Calibri" w:hAnsi="Calibri" w:cs="Calibri"/>
          <w:bCs/>
          <w:i/>
          <w:sz w:val="24"/>
          <w:szCs w:val="24"/>
        </w:rPr>
        <w:t>Web pages</w:t>
      </w:r>
    </w:p>
    <w:p w14:paraId="3CACAE6E" w14:textId="38FA76CA" w:rsidR="008509B8" w:rsidRPr="00371DD4" w:rsidRDefault="005E2752" w:rsidP="008509B8">
      <w:pPr>
        <w:spacing w:line="360" w:lineRule="auto"/>
        <w:contextualSpacing/>
        <w:rPr>
          <w:rFonts w:ascii="Calibri" w:hAnsi="Calibri" w:cs="Calibri"/>
          <w:bCs/>
          <w:sz w:val="24"/>
          <w:szCs w:val="24"/>
        </w:rPr>
      </w:pPr>
      <w:hyperlink r:id="rId25" w:history="1">
        <w:r w:rsidR="008509B8" w:rsidRPr="00371DD4">
          <w:rPr>
            <w:rStyle w:val="Hyperlink"/>
            <w:rFonts w:ascii="Calibri" w:hAnsi="Calibri" w:cs="Calibri"/>
            <w:bCs/>
            <w:sz w:val="24"/>
            <w:szCs w:val="24"/>
          </w:rPr>
          <w:t xml:space="preserve">WHO </w:t>
        </w:r>
        <w:r w:rsidR="008509B8">
          <w:rPr>
            <w:rStyle w:val="Hyperlink"/>
            <w:rFonts w:ascii="Calibri" w:hAnsi="Calibri" w:cs="Calibri"/>
            <w:bCs/>
            <w:sz w:val="24"/>
            <w:szCs w:val="24"/>
          </w:rPr>
          <w:t xml:space="preserve">global </w:t>
        </w:r>
        <w:r w:rsidR="008509B8" w:rsidRPr="00371DD4">
          <w:rPr>
            <w:rStyle w:val="Hyperlink"/>
            <w:rFonts w:ascii="Calibri" w:hAnsi="Calibri" w:cs="Calibri"/>
            <w:bCs/>
            <w:sz w:val="24"/>
            <w:szCs w:val="24"/>
          </w:rPr>
          <w:t xml:space="preserve">webpage on </w:t>
        </w:r>
        <w:r w:rsidR="008509B8">
          <w:rPr>
            <w:rStyle w:val="Hyperlink"/>
            <w:rFonts w:ascii="Calibri" w:hAnsi="Calibri" w:cs="Calibri"/>
            <w:bCs/>
            <w:sz w:val="24"/>
            <w:szCs w:val="24"/>
          </w:rPr>
          <w:t>COVID-19</w:t>
        </w:r>
      </w:hyperlink>
    </w:p>
    <w:p w14:paraId="47AC7AF1" w14:textId="04BC400B" w:rsidR="008509B8" w:rsidRPr="00371DD4" w:rsidRDefault="005E2752" w:rsidP="008509B8">
      <w:pPr>
        <w:spacing w:line="360" w:lineRule="auto"/>
        <w:contextualSpacing/>
        <w:rPr>
          <w:sz w:val="24"/>
          <w:szCs w:val="24"/>
        </w:rPr>
      </w:pPr>
      <w:hyperlink r:id="rId26" w:history="1">
        <w:r w:rsidR="008509B8">
          <w:rPr>
            <w:rStyle w:val="Hyperlink"/>
            <w:rFonts w:ascii="Calibri" w:hAnsi="Calibri" w:cs="Calibri"/>
            <w:bCs/>
            <w:sz w:val="24"/>
            <w:szCs w:val="24"/>
          </w:rPr>
          <w:t>WHO r</w:t>
        </w:r>
        <w:r w:rsidR="008509B8" w:rsidRPr="00371DD4">
          <w:rPr>
            <w:rStyle w:val="Hyperlink"/>
            <w:rFonts w:ascii="Calibri" w:hAnsi="Calibri" w:cs="Calibri"/>
            <w:bCs/>
            <w:sz w:val="24"/>
            <w:szCs w:val="24"/>
          </w:rPr>
          <w:t xml:space="preserve">egional webpage on </w:t>
        </w:r>
        <w:r w:rsidR="008509B8">
          <w:rPr>
            <w:rStyle w:val="Hyperlink"/>
            <w:rFonts w:ascii="Calibri" w:hAnsi="Calibri" w:cs="Calibri"/>
            <w:bCs/>
            <w:sz w:val="24"/>
            <w:szCs w:val="24"/>
          </w:rPr>
          <w:t>COVID-19</w:t>
        </w:r>
      </w:hyperlink>
    </w:p>
    <w:p w14:paraId="3EF5463E" w14:textId="269026D0" w:rsidR="008509B8" w:rsidRPr="00371DD4" w:rsidRDefault="005E2752" w:rsidP="008509B8">
      <w:pPr>
        <w:spacing w:line="360" w:lineRule="auto"/>
        <w:contextualSpacing/>
        <w:rPr>
          <w:sz w:val="24"/>
          <w:szCs w:val="24"/>
        </w:rPr>
      </w:pPr>
      <w:hyperlink r:id="rId27" w:anchor="/c88e37cfc43b4ed3baf977d77e4a0667" w:history="1">
        <w:r w:rsidR="008509B8">
          <w:rPr>
            <w:rStyle w:val="Hyperlink"/>
            <w:rFonts w:ascii="Calibri" w:hAnsi="Calibri" w:cs="Calibri"/>
            <w:bCs/>
            <w:sz w:val="24"/>
            <w:szCs w:val="24"/>
          </w:rPr>
          <w:t xml:space="preserve">Global situation </w:t>
        </w:r>
        <w:r w:rsidR="008509B8" w:rsidRPr="00371DD4">
          <w:rPr>
            <w:rStyle w:val="Hyperlink"/>
            <w:rFonts w:ascii="Calibri" w:hAnsi="Calibri" w:cs="Calibri"/>
            <w:bCs/>
            <w:sz w:val="24"/>
            <w:szCs w:val="24"/>
          </w:rPr>
          <w:t>dashboard</w:t>
        </w:r>
      </w:hyperlink>
    </w:p>
    <w:p w14:paraId="6294986E" w14:textId="44B29DA9" w:rsidR="008509B8" w:rsidRPr="00371DD4" w:rsidRDefault="005E2752" w:rsidP="008509B8">
      <w:pPr>
        <w:spacing w:line="360" w:lineRule="auto"/>
        <w:contextualSpacing/>
        <w:rPr>
          <w:sz w:val="24"/>
          <w:szCs w:val="24"/>
        </w:rPr>
      </w:pPr>
      <w:hyperlink r:id="rId28" w:history="1">
        <w:r w:rsidR="008509B8" w:rsidRPr="00371DD4">
          <w:rPr>
            <w:rStyle w:val="Hyperlink"/>
            <w:rFonts w:ascii="Calibri" w:hAnsi="Calibri" w:cs="Calibri"/>
            <w:bCs/>
            <w:sz w:val="24"/>
            <w:szCs w:val="24"/>
          </w:rPr>
          <w:t>R&amp;D blueprint</w:t>
        </w:r>
      </w:hyperlink>
    </w:p>
    <w:p w14:paraId="79A8A0FA" w14:textId="7AC982AF" w:rsidR="008509B8" w:rsidRPr="00371DD4" w:rsidRDefault="005E2752" w:rsidP="008509B8">
      <w:pPr>
        <w:spacing w:line="360" w:lineRule="auto"/>
        <w:contextualSpacing/>
        <w:rPr>
          <w:sz w:val="24"/>
          <w:szCs w:val="24"/>
        </w:rPr>
      </w:pPr>
      <w:hyperlink r:id="rId29" w:history="1">
        <w:r w:rsidR="008509B8" w:rsidRPr="00371DD4">
          <w:rPr>
            <w:rStyle w:val="Hyperlink"/>
            <w:sz w:val="24"/>
            <w:szCs w:val="24"/>
          </w:rPr>
          <w:t>Global research on COVID-19</w:t>
        </w:r>
      </w:hyperlink>
    </w:p>
    <w:p w14:paraId="5534A209" w14:textId="2FFEC78F" w:rsidR="008509B8" w:rsidRPr="00371DD4" w:rsidRDefault="008509B8" w:rsidP="008509B8">
      <w:pPr>
        <w:spacing w:line="360" w:lineRule="auto"/>
        <w:contextualSpacing/>
        <w:rPr>
          <w:rFonts w:ascii="Calibri" w:hAnsi="Calibri" w:cs="Calibri"/>
          <w:bCs/>
          <w:sz w:val="24"/>
          <w:szCs w:val="24"/>
        </w:rPr>
      </w:pPr>
    </w:p>
    <w:p w14:paraId="5F391FFD" w14:textId="42C9ECB9" w:rsidR="008509B8" w:rsidRPr="00371DD4" w:rsidRDefault="008509B8" w:rsidP="008509B8">
      <w:pPr>
        <w:spacing w:line="360" w:lineRule="auto"/>
        <w:contextualSpacing/>
        <w:rPr>
          <w:rFonts w:ascii="Calibri" w:hAnsi="Calibri" w:cs="Calibri"/>
          <w:bCs/>
          <w:i/>
          <w:sz w:val="24"/>
          <w:szCs w:val="24"/>
        </w:rPr>
      </w:pPr>
      <w:r w:rsidRPr="00371DD4">
        <w:rPr>
          <w:rFonts w:ascii="Calibri" w:hAnsi="Calibri" w:cs="Calibri"/>
          <w:bCs/>
          <w:i/>
          <w:sz w:val="24"/>
          <w:szCs w:val="24"/>
        </w:rPr>
        <w:t>Situation reports</w:t>
      </w:r>
    </w:p>
    <w:p w14:paraId="2D8D1C41" w14:textId="13D166E9" w:rsidR="008509B8" w:rsidRDefault="005E2752" w:rsidP="008509B8">
      <w:pPr>
        <w:spacing w:line="360" w:lineRule="auto"/>
        <w:contextualSpacing/>
        <w:rPr>
          <w:rFonts w:ascii="Calibri" w:hAnsi="Calibri" w:cs="Calibri"/>
          <w:bCs/>
          <w:sz w:val="24"/>
          <w:szCs w:val="24"/>
        </w:rPr>
      </w:pPr>
      <w:hyperlink r:id="rId30" w:history="1">
        <w:r w:rsidR="008509B8" w:rsidRPr="000C1E5E">
          <w:rPr>
            <w:rStyle w:val="Hyperlink"/>
            <w:rFonts w:ascii="Calibri" w:hAnsi="Calibri" w:cs="Calibri"/>
            <w:bCs/>
            <w:sz w:val="24"/>
            <w:szCs w:val="24"/>
          </w:rPr>
          <w:t xml:space="preserve">Latest </w:t>
        </w:r>
        <w:proofErr w:type="spellStart"/>
        <w:r w:rsidR="008509B8" w:rsidRPr="000C1E5E">
          <w:rPr>
            <w:rStyle w:val="Hyperlink"/>
            <w:rFonts w:ascii="Calibri" w:hAnsi="Calibri" w:cs="Calibri"/>
            <w:bCs/>
            <w:sz w:val="24"/>
            <w:szCs w:val="24"/>
          </w:rPr>
          <w:t>SitReps</w:t>
        </w:r>
        <w:proofErr w:type="spellEnd"/>
      </w:hyperlink>
    </w:p>
    <w:p w14:paraId="1981C04F" w14:textId="3A883589" w:rsidR="008509B8" w:rsidRDefault="008509B8" w:rsidP="008509B8">
      <w:pPr>
        <w:rPr>
          <w:sz w:val="24"/>
          <w:szCs w:val="24"/>
        </w:rPr>
      </w:pPr>
    </w:p>
    <w:p w14:paraId="167A920D" w14:textId="7741C8EC" w:rsidR="000D3D3E" w:rsidRDefault="000D3D3E" w:rsidP="008509B8">
      <w:pPr>
        <w:rPr>
          <w:sz w:val="24"/>
          <w:szCs w:val="24"/>
        </w:rPr>
      </w:pPr>
    </w:p>
    <w:p w14:paraId="31C5FB86" w14:textId="134F0BD7" w:rsidR="000D3D3E" w:rsidRDefault="000D3D3E" w:rsidP="008509B8">
      <w:pPr>
        <w:rPr>
          <w:sz w:val="24"/>
          <w:szCs w:val="24"/>
        </w:rPr>
      </w:pPr>
    </w:p>
    <w:p w14:paraId="5A85E782" w14:textId="77777777" w:rsidR="000D3D3E" w:rsidRPr="00371DD4" w:rsidRDefault="000D3D3E" w:rsidP="008509B8">
      <w:pPr>
        <w:rPr>
          <w:sz w:val="24"/>
          <w:szCs w:val="24"/>
        </w:rPr>
      </w:pPr>
    </w:p>
    <w:p w14:paraId="21BB503F" w14:textId="749524F0" w:rsidR="008509B8" w:rsidRPr="00371DD4" w:rsidRDefault="008509B8" w:rsidP="008509B8">
      <w:pPr>
        <w:spacing w:line="360" w:lineRule="auto"/>
        <w:contextualSpacing/>
        <w:rPr>
          <w:rStyle w:val="Hyperlink"/>
          <w:rFonts w:ascii="Calibri" w:hAnsi="Calibri" w:cs="Calibri"/>
          <w:bCs/>
          <w:color w:val="auto"/>
          <w:sz w:val="24"/>
          <w:szCs w:val="24"/>
          <w:u w:val="none"/>
        </w:rPr>
      </w:pPr>
      <w:r w:rsidRPr="00371DD4">
        <w:rPr>
          <w:i/>
          <w:sz w:val="24"/>
          <w:szCs w:val="24"/>
        </w:rPr>
        <w:t>Donors and partners</w:t>
      </w:r>
    </w:p>
    <w:p w14:paraId="2A02478C" w14:textId="77777777" w:rsidR="008509B8" w:rsidRPr="00937FF7" w:rsidRDefault="005E2752" w:rsidP="008509B8">
      <w:pPr>
        <w:spacing w:line="360" w:lineRule="auto"/>
        <w:contextualSpacing/>
        <w:rPr>
          <w:sz w:val="24"/>
        </w:rPr>
      </w:pPr>
      <w:hyperlink r:id="rId31" w:history="1">
        <w:r w:rsidR="008509B8" w:rsidRPr="00D431EE">
          <w:rPr>
            <w:rStyle w:val="Hyperlink"/>
            <w:sz w:val="24"/>
          </w:rPr>
          <w:t>COVID-19 Partners Platform</w:t>
        </w:r>
      </w:hyperlink>
    </w:p>
    <w:p w14:paraId="347F845A" w14:textId="3D76F7E9" w:rsidR="008509B8" w:rsidRPr="0072197B" w:rsidRDefault="005E2752" w:rsidP="008509B8">
      <w:pPr>
        <w:spacing w:line="360" w:lineRule="auto"/>
        <w:contextualSpacing/>
        <w:rPr>
          <w:sz w:val="24"/>
        </w:rPr>
      </w:pPr>
      <w:hyperlink r:id="rId32" w:history="1">
        <w:r w:rsidR="008509B8" w:rsidRPr="0072197B">
          <w:rPr>
            <w:rStyle w:val="Hyperlink"/>
            <w:sz w:val="24"/>
          </w:rPr>
          <w:t>COVID-19 Solidarity Response Fund</w:t>
        </w:r>
      </w:hyperlink>
    </w:p>
    <w:p w14:paraId="1B0536E8" w14:textId="52EE8BF1" w:rsidR="008509B8" w:rsidRDefault="005E2752" w:rsidP="008509B8">
      <w:pPr>
        <w:spacing w:line="360" w:lineRule="auto"/>
        <w:contextualSpacing/>
        <w:rPr>
          <w:sz w:val="24"/>
        </w:rPr>
      </w:pPr>
      <w:hyperlink r:id="rId33" w:history="1">
        <w:r w:rsidR="008509B8" w:rsidRPr="005A29C3">
          <w:rPr>
            <w:rStyle w:val="Hyperlink"/>
            <w:sz w:val="24"/>
          </w:rPr>
          <w:t>Donor alert</w:t>
        </w:r>
      </w:hyperlink>
      <w:r w:rsidR="008509B8">
        <w:rPr>
          <w:sz w:val="24"/>
        </w:rPr>
        <w:t xml:space="preserve"> (4 February)</w:t>
      </w:r>
    </w:p>
    <w:p w14:paraId="32181D53" w14:textId="586841B4" w:rsidR="008509B8" w:rsidRPr="00B2747A" w:rsidRDefault="005E2752" w:rsidP="008509B8">
      <w:pPr>
        <w:spacing w:line="360" w:lineRule="auto"/>
        <w:contextualSpacing/>
        <w:rPr>
          <w:rFonts w:ascii="Calibri" w:hAnsi="Calibri" w:cs="Calibri"/>
          <w:bCs/>
          <w:sz w:val="24"/>
          <w:szCs w:val="24"/>
        </w:rPr>
      </w:pPr>
      <w:hyperlink r:id="rId34" w:history="1">
        <w:r w:rsidR="008509B8" w:rsidRPr="00F30368">
          <w:rPr>
            <w:rStyle w:val="Hyperlink"/>
            <w:rFonts w:ascii="Calibri" w:hAnsi="Calibri" w:cs="Calibri"/>
            <w:bCs/>
            <w:sz w:val="24"/>
            <w:szCs w:val="24"/>
          </w:rPr>
          <w:t>Funding</w:t>
        </w:r>
      </w:hyperlink>
    </w:p>
    <w:p w14:paraId="6229D816" w14:textId="5783744F" w:rsidR="008509B8" w:rsidRPr="00371DD4" w:rsidRDefault="005E2752" w:rsidP="008509B8">
      <w:pPr>
        <w:spacing w:line="360" w:lineRule="auto"/>
        <w:contextualSpacing/>
        <w:rPr>
          <w:sz w:val="24"/>
          <w:szCs w:val="24"/>
        </w:rPr>
      </w:pPr>
      <w:hyperlink r:id="rId35" w:history="1">
        <w:r w:rsidR="008509B8" w:rsidRPr="00371DD4">
          <w:rPr>
            <w:rStyle w:val="Hyperlink"/>
            <w:sz w:val="24"/>
            <w:szCs w:val="24"/>
          </w:rPr>
          <w:t>Global Strategic Preparedness and Response Plan</w:t>
        </w:r>
      </w:hyperlink>
      <w:r w:rsidR="008509B8" w:rsidRPr="00371DD4">
        <w:rPr>
          <w:sz w:val="24"/>
          <w:szCs w:val="24"/>
        </w:rPr>
        <w:t xml:space="preserve"> </w:t>
      </w:r>
      <w:r w:rsidR="008509B8">
        <w:rPr>
          <w:sz w:val="24"/>
          <w:szCs w:val="24"/>
        </w:rPr>
        <w:t>(</w:t>
      </w:r>
      <w:r w:rsidR="008509B8" w:rsidRPr="00371DD4">
        <w:rPr>
          <w:sz w:val="24"/>
          <w:szCs w:val="24"/>
        </w:rPr>
        <w:t>Feb</w:t>
      </w:r>
      <w:r w:rsidR="008509B8">
        <w:rPr>
          <w:sz w:val="24"/>
          <w:szCs w:val="24"/>
        </w:rPr>
        <w:t>ruary</w:t>
      </w:r>
      <w:r w:rsidR="008509B8" w:rsidRPr="00371DD4">
        <w:rPr>
          <w:sz w:val="24"/>
          <w:szCs w:val="24"/>
        </w:rPr>
        <w:t xml:space="preserve"> to April 2020</w:t>
      </w:r>
      <w:r w:rsidR="008509B8">
        <w:rPr>
          <w:sz w:val="24"/>
          <w:szCs w:val="24"/>
        </w:rPr>
        <w:t>)</w:t>
      </w:r>
    </w:p>
    <w:p w14:paraId="7A53A326" w14:textId="61380FD7" w:rsidR="008509B8" w:rsidRDefault="008509B8" w:rsidP="008509B8">
      <w:pPr>
        <w:spacing w:line="360" w:lineRule="auto"/>
        <w:contextualSpacing/>
        <w:rPr>
          <w:sz w:val="24"/>
        </w:rPr>
      </w:pPr>
    </w:p>
    <w:p w14:paraId="75A6DCDE" w14:textId="7423522C" w:rsidR="008509B8" w:rsidRDefault="008509B8" w:rsidP="008509B8">
      <w:pPr>
        <w:spacing w:line="360" w:lineRule="auto"/>
        <w:contextualSpacing/>
        <w:rPr>
          <w:rFonts w:ascii="Calibri" w:hAnsi="Calibri" w:cs="Calibri"/>
          <w:bCs/>
          <w:sz w:val="24"/>
          <w:szCs w:val="24"/>
        </w:rPr>
      </w:pPr>
      <w:r>
        <w:rPr>
          <w:rFonts w:ascii="Calibri" w:hAnsi="Calibri" w:cs="Calibri"/>
          <w:bCs/>
          <w:i/>
          <w:sz w:val="24"/>
          <w:szCs w:val="24"/>
        </w:rPr>
        <w:t>Twitter accounts</w:t>
      </w:r>
    </w:p>
    <w:p w14:paraId="1D74186D" w14:textId="4EF13B27" w:rsidR="008509B8" w:rsidRDefault="005E2752" w:rsidP="008509B8">
      <w:pPr>
        <w:spacing w:line="360" w:lineRule="auto"/>
        <w:contextualSpacing/>
        <w:rPr>
          <w:rFonts w:ascii="Calibri" w:hAnsi="Calibri" w:cs="Calibri"/>
          <w:bCs/>
          <w:sz w:val="24"/>
          <w:szCs w:val="24"/>
        </w:rPr>
      </w:pPr>
      <w:hyperlink r:id="rId36" w:history="1">
        <w:r w:rsidR="008509B8" w:rsidRPr="000C1E5E">
          <w:rPr>
            <w:rStyle w:val="Hyperlink"/>
            <w:rFonts w:ascii="Calibri" w:hAnsi="Calibri" w:cs="Calibri"/>
            <w:bCs/>
            <w:sz w:val="24"/>
            <w:szCs w:val="24"/>
          </w:rPr>
          <w:t>@WHO</w:t>
        </w:r>
      </w:hyperlink>
    </w:p>
    <w:p w14:paraId="09D9D71B" w14:textId="4FACCA2A" w:rsidR="008509B8" w:rsidRDefault="005E2752" w:rsidP="008509B8">
      <w:pPr>
        <w:spacing w:line="360" w:lineRule="auto"/>
        <w:contextualSpacing/>
        <w:rPr>
          <w:rFonts w:ascii="Calibri" w:hAnsi="Calibri" w:cs="Calibri"/>
          <w:bCs/>
          <w:sz w:val="24"/>
          <w:szCs w:val="24"/>
        </w:rPr>
      </w:pPr>
      <w:hyperlink r:id="rId37" w:history="1">
        <w:r w:rsidR="008509B8" w:rsidRPr="000C1E5E">
          <w:rPr>
            <w:rStyle w:val="Hyperlink"/>
            <w:rFonts w:ascii="Calibri" w:hAnsi="Calibri" w:cs="Calibri"/>
            <w:bCs/>
            <w:sz w:val="24"/>
            <w:szCs w:val="24"/>
          </w:rPr>
          <w:t>@WHOWPRO</w:t>
        </w:r>
      </w:hyperlink>
    </w:p>
    <w:p w14:paraId="051DE18E" w14:textId="77777777" w:rsidR="008509B8" w:rsidRDefault="008509B8" w:rsidP="008509B8">
      <w:pPr>
        <w:spacing w:line="360" w:lineRule="auto"/>
        <w:contextualSpacing/>
        <w:rPr>
          <w:rFonts w:ascii="Calibri" w:hAnsi="Calibri" w:cs="Calibri"/>
          <w:bCs/>
          <w:sz w:val="24"/>
          <w:szCs w:val="24"/>
        </w:rPr>
      </w:pPr>
      <w:r w:rsidRPr="00DC1179">
        <w:rPr>
          <w:rFonts w:ascii="Calibri" w:hAnsi="Calibri" w:cs="Calibri"/>
          <w:bCs/>
          <w:sz w:val="24"/>
          <w:szCs w:val="24"/>
        </w:rPr>
        <w:t xml:space="preserve">Regional Director </w:t>
      </w:r>
      <w:hyperlink r:id="rId38" w:history="1">
        <w:r w:rsidRPr="00DC1179">
          <w:rPr>
            <w:rStyle w:val="Hyperlink"/>
            <w:rFonts w:ascii="Calibri" w:hAnsi="Calibri" w:cs="Calibri"/>
            <w:bCs/>
            <w:sz w:val="24"/>
            <w:szCs w:val="24"/>
          </w:rPr>
          <w:t>@</w:t>
        </w:r>
        <w:proofErr w:type="spellStart"/>
        <w:r w:rsidRPr="00DC1179">
          <w:rPr>
            <w:rStyle w:val="Hyperlink"/>
            <w:rFonts w:ascii="Calibri" w:hAnsi="Calibri" w:cs="Calibri"/>
            <w:bCs/>
            <w:sz w:val="24"/>
            <w:szCs w:val="24"/>
          </w:rPr>
          <w:t>takeshi_kasai</w:t>
        </w:r>
        <w:proofErr w:type="spellEnd"/>
      </w:hyperlink>
    </w:p>
    <w:p w14:paraId="0A5002CD" w14:textId="0C0DC759" w:rsidR="000D3D3E" w:rsidRDefault="008509B8" w:rsidP="008509B8">
      <w:pPr>
        <w:spacing w:line="360" w:lineRule="auto"/>
        <w:contextualSpacing/>
        <w:rPr>
          <w:rFonts w:ascii="Calibri" w:hAnsi="Calibri" w:cs="Calibri"/>
          <w:bCs/>
          <w:sz w:val="24"/>
          <w:szCs w:val="24"/>
        </w:rPr>
        <w:sectPr w:rsidR="000D3D3E" w:rsidSect="000D3D3E">
          <w:type w:val="continuous"/>
          <w:pgSz w:w="11906" w:h="16838"/>
          <w:pgMar w:top="1440" w:right="1440" w:bottom="1440" w:left="1440" w:header="708" w:footer="708" w:gutter="0"/>
          <w:cols w:num="2" w:space="708"/>
          <w:docGrid w:linePitch="360"/>
        </w:sectPr>
      </w:pPr>
      <w:r>
        <w:rPr>
          <w:rFonts w:ascii="Calibri" w:hAnsi="Calibri" w:cs="Calibri"/>
          <w:bCs/>
          <w:sz w:val="24"/>
          <w:szCs w:val="24"/>
        </w:rPr>
        <w:t>NOTE: Twitter is usually the first place where off</w:t>
      </w:r>
      <w:r w:rsidR="001C7888">
        <w:rPr>
          <w:rFonts w:ascii="Calibri" w:hAnsi="Calibri" w:cs="Calibri"/>
          <w:bCs/>
          <w:sz w:val="24"/>
          <w:szCs w:val="24"/>
        </w:rPr>
        <w:t>icial case counts are reported</w:t>
      </w:r>
    </w:p>
    <w:p w14:paraId="6E684736" w14:textId="77777777" w:rsidR="000D3D3E" w:rsidRDefault="000D3D3E" w:rsidP="008509B8">
      <w:pPr>
        <w:spacing w:line="360" w:lineRule="auto"/>
        <w:contextualSpacing/>
        <w:rPr>
          <w:rFonts w:ascii="Calibri" w:hAnsi="Calibri" w:cs="Calibri"/>
          <w:bCs/>
          <w:i/>
          <w:sz w:val="24"/>
          <w:szCs w:val="24"/>
        </w:rPr>
      </w:pPr>
    </w:p>
    <w:p w14:paraId="36963A8A" w14:textId="5C711474" w:rsidR="000D3D3E" w:rsidRDefault="001340D7" w:rsidP="008509B8">
      <w:pPr>
        <w:spacing w:line="360" w:lineRule="auto"/>
        <w:contextualSpacing/>
        <w:rPr>
          <w:rFonts w:ascii="Calibri" w:hAnsi="Calibri" w:cs="Calibri"/>
          <w:bCs/>
          <w:i/>
          <w:sz w:val="24"/>
          <w:szCs w:val="24"/>
        </w:rPr>
      </w:pPr>
      <w:r>
        <w:rPr>
          <w:rFonts w:ascii="Calibri" w:hAnsi="Calibri" w:cs="Calibri"/>
          <w:bCs/>
          <w:i/>
          <w:noProof/>
          <w:sz w:val="24"/>
          <w:szCs w:val="24"/>
        </w:rPr>
        <w:drawing>
          <wp:anchor distT="0" distB="0" distL="114300" distR="114300" simplePos="0" relativeHeight="251660288" behindDoc="0" locked="0" layoutInCell="1" allowOverlap="1" wp14:anchorId="7400A797" wp14:editId="792A83F3">
            <wp:simplePos x="0" y="0"/>
            <wp:positionH relativeFrom="margin">
              <wp:align>center</wp:align>
            </wp:positionH>
            <wp:positionV relativeFrom="margin">
              <wp:posOffset>4778375</wp:posOffset>
            </wp:positionV>
            <wp:extent cx="6569075" cy="328422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_Partner-coordination_v5.jpg"/>
                    <pic:cNvPicPr/>
                  </pic:nvPicPr>
                  <pic:blipFill>
                    <a:blip r:embed="rId39"/>
                    <a:stretch>
                      <a:fillRect/>
                    </a:stretch>
                  </pic:blipFill>
                  <pic:spPr>
                    <a:xfrm>
                      <a:off x="0" y="0"/>
                      <a:ext cx="6569075" cy="3284220"/>
                    </a:xfrm>
                    <a:prstGeom prst="rect">
                      <a:avLst/>
                    </a:prstGeom>
                  </pic:spPr>
                </pic:pic>
              </a:graphicData>
            </a:graphic>
            <wp14:sizeRelH relativeFrom="page">
              <wp14:pctWidth>0</wp14:pctWidth>
            </wp14:sizeRelH>
            <wp14:sizeRelV relativeFrom="page">
              <wp14:pctHeight>0</wp14:pctHeight>
            </wp14:sizeRelV>
          </wp:anchor>
        </w:drawing>
      </w:r>
    </w:p>
    <w:p w14:paraId="7A63A04F" w14:textId="470D187B" w:rsidR="000D3D3E" w:rsidRDefault="000D3D3E" w:rsidP="008509B8">
      <w:pPr>
        <w:spacing w:line="360" w:lineRule="auto"/>
        <w:contextualSpacing/>
        <w:rPr>
          <w:rFonts w:ascii="Calibri" w:hAnsi="Calibri" w:cs="Calibri"/>
          <w:bCs/>
          <w:i/>
          <w:sz w:val="24"/>
          <w:szCs w:val="24"/>
        </w:rPr>
      </w:pPr>
    </w:p>
    <w:p w14:paraId="261B8738" w14:textId="6997ED53" w:rsidR="000D3D3E" w:rsidRDefault="000D3D3E" w:rsidP="008509B8">
      <w:pPr>
        <w:spacing w:line="360" w:lineRule="auto"/>
        <w:contextualSpacing/>
        <w:rPr>
          <w:rFonts w:ascii="Calibri" w:hAnsi="Calibri" w:cs="Calibri"/>
          <w:bCs/>
          <w:i/>
          <w:sz w:val="24"/>
          <w:szCs w:val="24"/>
        </w:rPr>
      </w:pPr>
    </w:p>
    <w:p w14:paraId="0D7BA1F4" w14:textId="7B774AD0" w:rsidR="000D3D3E" w:rsidRDefault="000D3D3E" w:rsidP="008509B8">
      <w:pPr>
        <w:spacing w:line="360" w:lineRule="auto"/>
        <w:contextualSpacing/>
        <w:rPr>
          <w:rFonts w:ascii="Calibri" w:hAnsi="Calibri" w:cs="Calibri"/>
          <w:bCs/>
          <w:i/>
          <w:sz w:val="24"/>
          <w:szCs w:val="24"/>
        </w:rPr>
      </w:pPr>
    </w:p>
    <w:p w14:paraId="688A23DB" w14:textId="4FAA43BA" w:rsidR="00692FED" w:rsidRPr="00A34EB5" w:rsidRDefault="008509B8" w:rsidP="008509B8">
      <w:pPr>
        <w:spacing w:line="360" w:lineRule="auto"/>
        <w:contextualSpacing/>
        <w:rPr>
          <w:rFonts w:ascii="Calibri" w:hAnsi="Calibri" w:cs="Calibri"/>
          <w:bCs/>
          <w:sz w:val="24"/>
          <w:szCs w:val="24"/>
        </w:rPr>
      </w:pPr>
      <w:r w:rsidRPr="00A34EB5">
        <w:rPr>
          <w:rFonts w:ascii="Calibri" w:hAnsi="Calibri" w:cs="Calibri"/>
          <w:bCs/>
          <w:i/>
          <w:sz w:val="24"/>
          <w:szCs w:val="24"/>
        </w:rPr>
        <w:lastRenderedPageBreak/>
        <w:t>Latest news</w:t>
      </w:r>
    </w:p>
    <w:p w14:paraId="58BA51D1" w14:textId="79FCB751" w:rsidR="002C44D9" w:rsidRDefault="002C44D9" w:rsidP="008509B8">
      <w:pPr>
        <w:spacing w:line="360" w:lineRule="auto"/>
        <w:contextualSpacing/>
        <w:rPr>
          <w:rFonts w:ascii="Calibri" w:hAnsi="Calibri" w:cs="Calibri"/>
          <w:b/>
          <w:bCs/>
          <w:sz w:val="24"/>
          <w:szCs w:val="24"/>
        </w:rPr>
      </w:pPr>
      <w:r>
        <w:rPr>
          <w:rFonts w:ascii="Calibri" w:hAnsi="Calibri" w:cs="Calibri"/>
          <w:b/>
          <w:bCs/>
          <w:sz w:val="24"/>
          <w:szCs w:val="24"/>
        </w:rPr>
        <w:t xml:space="preserve">*NEW* </w:t>
      </w:r>
      <w:hyperlink r:id="rId40" w:history="1">
        <w:r>
          <w:rPr>
            <w:rStyle w:val="Hyperlink"/>
            <w:rFonts w:ascii="Calibri" w:hAnsi="Calibri" w:cs="Calibri"/>
            <w:bCs/>
            <w:sz w:val="24"/>
            <w:szCs w:val="24"/>
          </w:rPr>
          <w:t>P</w:t>
        </w:r>
        <w:r w:rsidRPr="002C44D9">
          <w:rPr>
            <w:rStyle w:val="Hyperlink"/>
            <w:rFonts w:ascii="Calibri" w:hAnsi="Calibri" w:cs="Calibri"/>
            <w:bCs/>
            <w:sz w:val="24"/>
            <w:szCs w:val="24"/>
          </w:rPr>
          <w:t>ress conference on COVID-19 outbreak in the Western Pacific Region</w:t>
        </w:r>
      </w:hyperlink>
      <w:r w:rsidRPr="002C44D9">
        <w:rPr>
          <w:rFonts w:ascii="Calibri" w:hAnsi="Calibri" w:cs="Calibri"/>
          <w:bCs/>
          <w:sz w:val="24"/>
          <w:szCs w:val="24"/>
        </w:rPr>
        <w:t xml:space="preserve"> (21 April)</w:t>
      </w:r>
    </w:p>
    <w:p w14:paraId="099D284A" w14:textId="0BBFD0CF" w:rsidR="00692FED" w:rsidRPr="00A34EB5" w:rsidRDefault="008509B8" w:rsidP="008509B8">
      <w:pPr>
        <w:spacing w:line="360" w:lineRule="auto"/>
        <w:contextualSpacing/>
        <w:rPr>
          <w:sz w:val="24"/>
          <w:szCs w:val="24"/>
        </w:rPr>
      </w:pPr>
      <w:r w:rsidRPr="00A34EB5">
        <w:rPr>
          <w:rFonts w:ascii="Calibri" w:hAnsi="Calibri" w:cs="Calibri"/>
          <w:b/>
          <w:bCs/>
          <w:sz w:val="24"/>
          <w:szCs w:val="24"/>
        </w:rPr>
        <w:t>*NEW*</w:t>
      </w:r>
      <w:r w:rsidR="00692FED" w:rsidRPr="00A34EB5">
        <w:rPr>
          <w:sz w:val="24"/>
          <w:szCs w:val="24"/>
        </w:rPr>
        <w:t xml:space="preserve"> </w:t>
      </w:r>
      <w:hyperlink r:id="rId41" w:history="1">
        <w:r w:rsidR="00C30E68" w:rsidRPr="00A34EB5">
          <w:rPr>
            <w:rStyle w:val="Hyperlink"/>
            <w:sz w:val="24"/>
            <w:szCs w:val="24"/>
          </w:rPr>
          <w:t>WHO DG's opening remarks at the media briefing on COVID-19</w:t>
        </w:r>
      </w:hyperlink>
      <w:r w:rsidR="00C30E68" w:rsidRPr="00A34EB5">
        <w:rPr>
          <w:sz w:val="24"/>
          <w:szCs w:val="24"/>
        </w:rPr>
        <w:t xml:space="preserve"> (</w:t>
      </w:r>
      <w:r w:rsidR="007A60C6" w:rsidRPr="00A34EB5">
        <w:rPr>
          <w:sz w:val="24"/>
          <w:szCs w:val="24"/>
        </w:rPr>
        <w:t>17</w:t>
      </w:r>
      <w:r w:rsidR="00C30E68" w:rsidRPr="00A34EB5">
        <w:rPr>
          <w:sz w:val="24"/>
          <w:szCs w:val="24"/>
        </w:rPr>
        <w:t xml:space="preserve"> April)</w:t>
      </w:r>
    </w:p>
    <w:p w14:paraId="4DA1CA0F" w14:textId="367D4B54" w:rsidR="00C30E68" w:rsidRPr="00A34EB5" w:rsidRDefault="00C30E68" w:rsidP="008509B8">
      <w:pPr>
        <w:spacing w:line="360" w:lineRule="auto"/>
        <w:contextualSpacing/>
        <w:rPr>
          <w:sz w:val="24"/>
          <w:szCs w:val="24"/>
        </w:rPr>
      </w:pPr>
      <w:r w:rsidRPr="00A34EB5">
        <w:rPr>
          <w:b/>
          <w:sz w:val="24"/>
          <w:szCs w:val="24"/>
        </w:rPr>
        <w:t>*NEW*</w:t>
      </w:r>
      <w:r w:rsidRPr="00A34EB5">
        <w:rPr>
          <w:sz w:val="24"/>
          <w:szCs w:val="24"/>
        </w:rPr>
        <w:t xml:space="preserve"> </w:t>
      </w:r>
      <w:hyperlink r:id="rId42" w:history="1">
        <w:r w:rsidR="007A60C6" w:rsidRPr="00A34EB5">
          <w:rPr>
            <w:rStyle w:val="Hyperlink"/>
            <w:sz w:val="24"/>
            <w:szCs w:val="24"/>
          </w:rPr>
          <w:t>More than 117 million children at risk of missing out on measles vaccines, as COVID-19 surges</w:t>
        </w:r>
      </w:hyperlink>
      <w:r w:rsidR="00A34EB5" w:rsidRPr="00A34EB5">
        <w:rPr>
          <w:sz w:val="24"/>
          <w:szCs w:val="24"/>
        </w:rPr>
        <w:t xml:space="preserve"> (14</w:t>
      </w:r>
      <w:r w:rsidRPr="00A34EB5">
        <w:rPr>
          <w:sz w:val="24"/>
          <w:szCs w:val="24"/>
        </w:rPr>
        <w:t xml:space="preserve"> April)</w:t>
      </w:r>
    </w:p>
    <w:p w14:paraId="347779C7" w14:textId="43826E89" w:rsidR="00C30E68" w:rsidRPr="00A34EB5" w:rsidRDefault="00C30E68" w:rsidP="008509B8">
      <w:pPr>
        <w:spacing w:line="360" w:lineRule="auto"/>
        <w:contextualSpacing/>
        <w:rPr>
          <w:rFonts w:ascii="Calibri" w:hAnsi="Calibri" w:cs="Calibri"/>
          <w:b/>
          <w:bCs/>
          <w:sz w:val="24"/>
          <w:szCs w:val="24"/>
        </w:rPr>
      </w:pPr>
      <w:r w:rsidRPr="00A34EB5">
        <w:rPr>
          <w:rFonts w:ascii="Calibri" w:hAnsi="Calibri" w:cs="Calibri"/>
          <w:b/>
          <w:bCs/>
          <w:sz w:val="24"/>
          <w:szCs w:val="24"/>
        </w:rPr>
        <w:t xml:space="preserve">*NEW* </w:t>
      </w:r>
      <w:hyperlink r:id="rId43" w:history="1">
        <w:r w:rsidR="00A34EB5" w:rsidRPr="00A34EB5">
          <w:rPr>
            <w:rStyle w:val="Hyperlink"/>
            <w:sz w:val="24"/>
            <w:szCs w:val="24"/>
          </w:rPr>
          <w:t>Staying safe during season of religious and cultural events, amid the COVID-19 outbreak</w:t>
        </w:r>
      </w:hyperlink>
      <w:r w:rsidR="00A34EB5" w:rsidRPr="00A34EB5">
        <w:rPr>
          <w:rFonts w:ascii="Calibri" w:hAnsi="Calibri" w:cs="Calibri"/>
          <w:bCs/>
          <w:sz w:val="24"/>
          <w:szCs w:val="24"/>
        </w:rPr>
        <w:t xml:space="preserve"> (14</w:t>
      </w:r>
      <w:r w:rsidRPr="00A34EB5">
        <w:rPr>
          <w:rFonts w:ascii="Calibri" w:hAnsi="Calibri" w:cs="Calibri"/>
          <w:bCs/>
          <w:sz w:val="24"/>
          <w:szCs w:val="24"/>
        </w:rPr>
        <w:t xml:space="preserve"> April)</w:t>
      </w:r>
    </w:p>
    <w:p w14:paraId="1228E240" w14:textId="77777777" w:rsidR="008509B8" w:rsidRPr="00A34EB5" w:rsidRDefault="005E2752" w:rsidP="008509B8">
      <w:pPr>
        <w:spacing w:line="360" w:lineRule="auto"/>
        <w:contextualSpacing/>
        <w:rPr>
          <w:rFonts w:ascii="Calibri" w:hAnsi="Calibri" w:cs="Calibri"/>
          <w:bCs/>
          <w:sz w:val="24"/>
          <w:szCs w:val="24"/>
        </w:rPr>
      </w:pPr>
      <w:hyperlink r:id="rId44" w:history="1">
        <w:r w:rsidR="008509B8" w:rsidRPr="00A34EB5">
          <w:rPr>
            <w:rStyle w:val="Hyperlink"/>
            <w:rFonts w:ascii="Calibri" w:hAnsi="Calibri" w:cs="Calibri"/>
            <w:bCs/>
            <w:sz w:val="24"/>
            <w:szCs w:val="24"/>
          </w:rPr>
          <w:t>Media resources (WHO HQ press briefing audio recordings and transcripts)</w:t>
        </w:r>
      </w:hyperlink>
    </w:p>
    <w:p w14:paraId="54918433" w14:textId="63253D44" w:rsidR="00C30E68" w:rsidRPr="00B2747A" w:rsidRDefault="00C30E68" w:rsidP="008509B8">
      <w:pPr>
        <w:spacing w:line="360" w:lineRule="auto"/>
        <w:contextualSpacing/>
        <w:rPr>
          <w:rFonts w:ascii="Calibri" w:hAnsi="Calibri" w:cs="Calibri"/>
          <w:bCs/>
          <w:sz w:val="24"/>
          <w:szCs w:val="24"/>
        </w:rPr>
      </w:pPr>
    </w:p>
    <w:p w14:paraId="52338E18" w14:textId="77777777" w:rsidR="008509B8" w:rsidRDefault="008509B8" w:rsidP="008509B8">
      <w:pPr>
        <w:spacing w:before="240" w:line="360" w:lineRule="auto"/>
        <w:contextualSpacing/>
        <w:rPr>
          <w:rFonts w:ascii="Calibri" w:hAnsi="Calibri" w:cs="Calibri"/>
          <w:bCs/>
          <w:sz w:val="24"/>
          <w:szCs w:val="24"/>
        </w:rPr>
      </w:pPr>
      <w:r>
        <w:rPr>
          <w:rFonts w:ascii="Calibri" w:hAnsi="Calibri" w:cs="Calibri"/>
          <w:bCs/>
          <w:i/>
          <w:sz w:val="24"/>
          <w:szCs w:val="24"/>
        </w:rPr>
        <w:t>Technical guidance</w:t>
      </w:r>
    </w:p>
    <w:p w14:paraId="1EDEFF58" w14:textId="77777777" w:rsidR="008509B8" w:rsidRDefault="008509B8" w:rsidP="008509B8">
      <w:pPr>
        <w:spacing w:after="0" w:line="360" w:lineRule="auto"/>
        <w:contextualSpacing/>
        <w:rPr>
          <w:rFonts w:ascii="Calibri" w:hAnsi="Calibri" w:cs="Calibri"/>
          <w:bCs/>
          <w:sz w:val="24"/>
          <w:szCs w:val="24"/>
        </w:rPr>
      </w:pPr>
      <w:r>
        <w:rPr>
          <w:rFonts w:ascii="Calibri" w:hAnsi="Calibri" w:cs="Calibri"/>
          <w:bCs/>
          <w:sz w:val="24"/>
          <w:szCs w:val="24"/>
        </w:rPr>
        <w:t xml:space="preserve">Interim guidance on the following topics is available from </w:t>
      </w:r>
      <w:hyperlink r:id="rId45" w:history="1">
        <w:r w:rsidRPr="00640212">
          <w:rPr>
            <w:rStyle w:val="Hyperlink"/>
            <w:rFonts w:ascii="Calibri" w:hAnsi="Calibri" w:cs="Calibri"/>
            <w:bCs/>
            <w:sz w:val="24"/>
            <w:szCs w:val="24"/>
          </w:rPr>
          <w:t>this web page</w:t>
        </w:r>
      </w:hyperlink>
      <w:r>
        <w:rPr>
          <w:rFonts w:ascii="Calibri" w:hAnsi="Calibri" w:cs="Calibri"/>
          <w:bCs/>
          <w:sz w:val="24"/>
          <w:szCs w:val="24"/>
        </w:rPr>
        <w:t>:</w:t>
      </w:r>
    </w:p>
    <w:p w14:paraId="3F2AFEF7" w14:textId="77777777" w:rsidR="00692FED" w:rsidRDefault="00692FED" w:rsidP="008509B8">
      <w:pPr>
        <w:pStyle w:val="ListParagraph"/>
        <w:numPr>
          <w:ilvl w:val="0"/>
          <w:numId w:val="30"/>
        </w:numPr>
        <w:rPr>
          <w:rFonts w:ascii="Calibri" w:hAnsi="Calibri" w:cs="Calibri"/>
          <w:bCs/>
          <w:sz w:val="24"/>
          <w:szCs w:val="24"/>
        </w:rPr>
        <w:sectPr w:rsidR="00692FED" w:rsidSect="000D3D3E">
          <w:type w:val="continuous"/>
          <w:pgSz w:w="11906" w:h="16838"/>
          <w:pgMar w:top="1440" w:right="1440" w:bottom="1440" w:left="1440" w:header="708" w:footer="708" w:gutter="0"/>
          <w:cols w:space="708"/>
          <w:docGrid w:linePitch="360"/>
        </w:sectPr>
      </w:pPr>
    </w:p>
    <w:p w14:paraId="6BF69787" w14:textId="4C00362B"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Country-level coordination, planning, and monitoring</w:t>
      </w:r>
    </w:p>
    <w:p w14:paraId="6E1FF799"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Case management</w:t>
      </w:r>
    </w:p>
    <w:p w14:paraId="5B6A959A"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Risk communication and community engagement</w:t>
      </w:r>
    </w:p>
    <w:p w14:paraId="22FA19E0"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Points of entry / mass gatherings</w:t>
      </w:r>
    </w:p>
    <w:p w14:paraId="6FBF738C"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Surveillance, rapid response teams, and case investigation</w:t>
      </w:r>
    </w:p>
    <w:p w14:paraId="1EC0C583"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Infection Prevention and Control / WASH</w:t>
      </w:r>
    </w:p>
    <w:p w14:paraId="6465EB9C"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Operational support and logistics</w:t>
      </w:r>
    </w:p>
    <w:p w14:paraId="350CA247"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Naming the coronavirus disease (COVID-19)</w:t>
      </w:r>
    </w:p>
    <w:p w14:paraId="40BA5921"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National laboratories</w:t>
      </w:r>
    </w:p>
    <w:p w14:paraId="47FA30F0"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Early investigations</w:t>
      </w:r>
    </w:p>
    <w:p w14:paraId="64343AE1"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Reduction of transmission from animals to humans</w:t>
      </w:r>
    </w:p>
    <w:p w14:paraId="42C3C5D2" w14:textId="77777777" w:rsidR="008509B8" w:rsidRPr="00DC1179" w:rsidRDefault="008509B8" w:rsidP="000D3D3E">
      <w:pPr>
        <w:pStyle w:val="ListParagraph"/>
        <w:numPr>
          <w:ilvl w:val="0"/>
          <w:numId w:val="30"/>
        </w:numPr>
        <w:ind w:left="360"/>
        <w:rPr>
          <w:rFonts w:ascii="Calibri" w:hAnsi="Calibri" w:cs="Calibri"/>
          <w:bCs/>
          <w:sz w:val="24"/>
          <w:szCs w:val="24"/>
        </w:rPr>
      </w:pPr>
      <w:r w:rsidRPr="00DC1179">
        <w:rPr>
          <w:rFonts w:ascii="Calibri" w:hAnsi="Calibri" w:cs="Calibri"/>
          <w:bCs/>
          <w:sz w:val="24"/>
          <w:szCs w:val="24"/>
        </w:rPr>
        <w:t>Critical preparedness, readiness and response actions for COVID-19</w:t>
      </w:r>
    </w:p>
    <w:p w14:paraId="3ADCAF25" w14:textId="77777777" w:rsidR="00692FED" w:rsidRDefault="00692FED" w:rsidP="000D3D3E">
      <w:pPr>
        <w:spacing w:line="360" w:lineRule="auto"/>
        <w:contextualSpacing/>
        <w:rPr>
          <w:rFonts w:ascii="Calibri" w:hAnsi="Calibri" w:cs="Calibri"/>
          <w:bCs/>
          <w:sz w:val="24"/>
          <w:szCs w:val="24"/>
        </w:rPr>
        <w:sectPr w:rsidR="00692FED" w:rsidSect="00692FED">
          <w:type w:val="continuous"/>
          <w:pgSz w:w="11906" w:h="16838"/>
          <w:pgMar w:top="1440" w:right="1440" w:bottom="1440" w:left="1440" w:header="708" w:footer="708" w:gutter="0"/>
          <w:cols w:num="2" w:space="708"/>
          <w:docGrid w:linePitch="360"/>
        </w:sectPr>
      </w:pPr>
    </w:p>
    <w:p w14:paraId="6B88DB55" w14:textId="6F84206C" w:rsidR="008509B8" w:rsidRDefault="008509B8" w:rsidP="008509B8">
      <w:pPr>
        <w:spacing w:line="360" w:lineRule="auto"/>
        <w:contextualSpacing/>
        <w:rPr>
          <w:rFonts w:ascii="Calibri" w:hAnsi="Calibri" w:cs="Calibri"/>
          <w:bCs/>
          <w:sz w:val="24"/>
          <w:szCs w:val="24"/>
        </w:rPr>
      </w:pPr>
    </w:p>
    <w:p w14:paraId="7C53481B" w14:textId="77777777" w:rsidR="008509B8" w:rsidRPr="00371DD4" w:rsidRDefault="008509B8" w:rsidP="008509B8">
      <w:pPr>
        <w:spacing w:line="360" w:lineRule="auto"/>
        <w:contextualSpacing/>
        <w:rPr>
          <w:rFonts w:ascii="Calibri" w:hAnsi="Calibri" w:cs="Calibri"/>
          <w:bCs/>
          <w:i/>
          <w:sz w:val="24"/>
          <w:szCs w:val="24"/>
        </w:rPr>
      </w:pPr>
      <w:r w:rsidRPr="00371DD4">
        <w:rPr>
          <w:rFonts w:ascii="Calibri" w:hAnsi="Calibri" w:cs="Calibri"/>
          <w:bCs/>
          <w:i/>
          <w:sz w:val="24"/>
          <w:szCs w:val="24"/>
        </w:rPr>
        <w:t>Travel advice</w:t>
      </w:r>
    </w:p>
    <w:p w14:paraId="22023A4F" w14:textId="1940C486" w:rsidR="008509B8" w:rsidRPr="00371DD4" w:rsidRDefault="005E2752" w:rsidP="008509B8">
      <w:pPr>
        <w:spacing w:line="360" w:lineRule="auto"/>
        <w:contextualSpacing/>
        <w:rPr>
          <w:rFonts w:ascii="Calibri" w:hAnsi="Calibri" w:cs="Calibri"/>
          <w:bCs/>
          <w:sz w:val="24"/>
          <w:szCs w:val="24"/>
        </w:rPr>
      </w:pPr>
      <w:hyperlink r:id="rId46" w:history="1">
        <w:r w:rsidR="008509B8" w:rsidRPr="00371DD4">
          <w:rPr>
            <w:rStyle w:val="Hyperlink"/>
            <w:sz w:val="24"/>
            <w:szCs w:val="24"/>
          </w:rPr>
          <w:t>International travel and health</w:t>
        </w:r>
      </w:hyperlink>
    </w:p>
    <w:p w14:paraId="4A839DF9" w14:textId="77777777" w:rsidR="008509B8" w:rsidRPr="00371DD4" w:rsidRDefault="008509B8" w:rsidP="008509B8">
      <w:pPr>
        <w:spacing w:line="360" w:lineRule="auto"/>
        <w:contextualSpacing/>
        <w:rPr>
          <w:rFonts w:ascii="Calibri" w:hAnsi="Calibri" w:cs="Calibri"/>
          <w:bCs/>
          <w:sz w:val="24"/>
          <w:szCs w:val="24"/>
        </w:rPr>
      </w:pPr>
    </w:p>
    <w:p w14:paraId="63E52C30" w14:textId="77777777" w:rsidR="000D3D3E" w:rsidRDefault="000D3D3E" w:rsidP="008509B8">
      <w:pPr>
        <w:spacing w:line="360" w:lineRule="auto"/>
        <w:contextualSpacing/>
        <w:rPr>
          <w:rFonts w:ascii="Calibri" w:hAnsi="Calibri" w:cs="Calibri"/>
          <w:bCs/>
          <w:i/>
          <w:sz w:val="24"/>
          <w:szCs w:val="24"/>
        </w:rPr>
        <w:sectPr w:rsidR="000D3D3E" w:rsidSect="00692FED">
          <w:type w:val="continuous"/>
          <w:pgSz w:w="11906" w:h="16838"/>
          <w:pgMar w:top="1440" w:right="1440" w:bottom="1440" w:left="1440" w:header="708" w:footer="708" w:gutter="0"/>
          <w:cols w:space="708"/>
          <w:docGrid w:linePitch="360"/>
        </w:sectPr>
      </w:pPr>
    </w:p>
    <w:p w14:paraId="365038EB" w14:textId="40B46721" w:rsidR="008509B8" w:rsidRDefault="008509B8" w:rsidP="008509B8">
      <w:pPr>
        <w:spacing w:line="360" w:lineRule="auto"/>
        <w:contextualSpacing/>
        <w:rPr>
          <w:rFonts w:ascii="Calibri" w:hAnsi="Calibri" w:cs="Calibri"/>
          <w:bCs/>
          <w:sz w:val="24"/>
          <w:szCs w:val="24"/>
        </w:rPr>
      </w:pPr>
      <w:r w:rsidRPr="00371DD4">
        <w:rPr>
          <w:rFonts w:ascii="Calibri" w:hAnsi="Calibri" w:cs="Calibri"/>
          <w:bCs/>
          <w:i/>
          <w:sz w:val="24"/>
          <w:szCs w:val="24"/>
        </w:rPr>
        <w:t xml:space="preserve">Advice </w:t>
      </w:r>
      <w:r>
        <w:rPr>
          <w:rFonts w:ascii="Calibri" w:hAnsi="Calibri" w:cs="Calibri"/>
          <w:bCs/>
          <w:i/>
          <w:sz w:val="24"/>
          <w:szCs w:val="24"/>
        </w:rPr>
        <w:t>for</w:t>
      </w:r>
      <w:r w:rsidRPr="00371DD4">
        <w:rPr>
          <w:rFonts w:ascii="Calibri" w:hAnsi="Calibri" w:cs="Calibri"/>
          <w:bCs/>
          <w:i/>
          <w:sz w:val="24"/>
          <w:szCs w:val="24"/>
        </w:rPr>
        <w:t xml:space="preserve"> the public</w:t>
      </w:r>
    </w:p>
    <w:p w14:paraId="0A2DA337" w14:textId="7214F804" w:rsidR="00925E6A" w:rsidRPr="00925E6A" w:rsidRDefault="005E2752" w:rsidP="008509B8">
      <w:pPr>
        <w:spacing w:line="360" w:lineRule="auto"/>
        <w:contextualSpacing/>
        <w:rPr>
          <w:rFonts w:ascii="Calibri" w:hAnsi="Calibri" w:cs="Calibri"/>
          <w:bCs/>
          <w:sz w:val="24"/>
          <w:szCs w:val="24"/>
        </w:rPr>
      </w:pPr>
      <w:hyperlink r:id="rId47" w:history="1">
        <w:r w:rsidR="00925E6A" w:rsidRPr="00371DD4">
          <w:rPr>
            <w:rStyle w:val="Hyperlink"/>
            <w:rFonts w:ascii="Calibri" w:hAnsi="Calibri" w:cs="Calibri"/>
            <w:bCs/>
            <w:sz w:val="24"/>
            <w:szCs w:val="24"/>
          </w:rPr>
          <w:t>Q&amp;A on coronaviruses</w:t>
        </w:r>
      </w:hyperlink>
    </w:p>
    <w:p w14:paraId="3EA45295" w14:textId="52B0AEB2" w:rsidR="008509B8" w:rsidRDefault="005E2752" w:rsidP="008509B8">
      <w:pPr>
        <w:spacing w:line="360" w:lineRule="auto"/>
        <w:contextualSpacing/>
        <w:rPr>
          <w:rStyle w:val="Hyperlink"/>
          <w:sz w:val="24"/>
        </w:rPr>
      </w:pPr>
      <w:hyperlink r:id="rId48" w:history="1">
        <w:r w:rsidR="008509B8" w:rsidRPr="004E3C9D">
          <w:rPr>
            <w:rStyle w:val="Hyperlink"/>
            <w:sz w:val="24"/>
          </w:rPr>
          <w:t>Healthy parenting</w:t>
        </w:r>
      </w:hyperlink>
    </w:p>
    <w:p w14:paraId="5F2AC6B1" w14:textId="329ACC57" w:rsidR="00925E6A" w:rsidRPr="004E3C9D" w:rsidRDefault="001340D7" w:rsidP="008509B8">
      <w:pPr>
        <w:spacing w:line="360" w:lineRule="auto"/>
        <w:contextualSpacing/>
        <w:rPr>
          <w:sz w:val="24"/>
        </w:rPr>
      </w:pPr>
      <w:r>
        <w:rPr>
          <w:rStyle w:val="Hyperlink"/>
          <w:sz w:val="24"/>
        </w:rPr>
        <w:t>Preparing</w:t>
      </w:r>
      <w:r w:rsidR="00925E6A">
        <w:rPr>
          <w:rStyle w:val="Hyperlink"/>
          <w:sz w:val="24"/>
        </w:rPr>
        <w:t xml:space="preserve"> your workplace for </w:t>
      </w:r>
      <w:hyperlink r:id="rId49" w:history="1">
        <w:r w:rsidR="00925E6A" w:rsidRPr="00925E6A">
          <w:rPr>
            <w:rStyle w:val="Hyperlink"/>
            <w:sz w:val="24"/>
          </w:rPr>
          <w:t>COVID</w:t>
        </w:r>
      </w:hyperlink>
      <w:r w:rsidR="00925E6A">
        <w:rPr>
          <w:rStyle w:val="Hyperlink"/>
          <w:sz w:val="24"/>
        </w:rPr>
        <w:t>-19</w:t>
      </w:r>
    </w:p>
    <w:p w14:paraId="04D57DCA" w14:textId="337BA601" w:rsidR="00B016A6" w:rsidRPr="00B016A6" w:rsidRDefault="00A34EB5" w:rsidP="008509B8">
      <w:pPr>
        <w:spacing w:line="360" w:lineRule="auto"/>
        <w:contextualSpacing/>
        <w:rPr>
          <w:rFonts w:ascii="Calibri" w:hAnsi="Calibri" w:cs="Calibri"/>
          <w:bCs/>
          <w:color w:val="0000FF"/>
          <w:sz w:val="24"/>
          <w:szCs w:val="24"/>
          <w:u w:val="single"/>
        </w:rPr>
      </w:pPr>
      <w:r w:rsidRPr="00A34EB5">
        <w:rPr>
          <w:rFonts w:ascii="Calibri" w:hAnsi="Calibri" w:cs="Calibri"/>
          <w:b/>
          <w:bCs/>
          <w:sz w:val="24"/>
          <w:szCs w:val="24"/>
        </w:rPr>
        <w:t>*NEW*</w:t>
      </w:r>
      <w:r>
        <w:rPr>
          <w:rFonts w:ascii="Calibri" w:hAnsi="Calibri" w:cs="Calibri"/>
          <w:bCs/>
          <w:sz w:val="24"/>
          <w:szCs w:val="24"/>
        </w:rPr>
        <w:t xml:space="preserve"> </w:t>
      </w:r>
      <w:r w:rsidR="00B016A6">
        <w:rPr>
          <w:rFonts w:ascii="Calibri" w:hAnsi="Calibri" w:cs="Calibri"/>
          <w:bCs/>
          <w:sz w:val="24"/>
          <w:szCs w:val="24"/>
        </w:rPr>
        <w:t xml:space="preserve">WHO on </w:t>
      </w:r>
      <w:hyperlink r:id="rId50" w:history="1">
        <w:r w:rsidRPr="00A34EB5">
          <w:rPr>
            <w:rStyle w:val="Hyperlink"/>
            <w:rFonts w:ascii="Calibri" w:hAnsi="Calibri" w:cs="Calibri"/>
            <w:bCs/>
            <w:sz w:val="24"/>
            <w:szCs w:val="24"/>
          </w:rPr>
          <w:t>Messenger</w:t>
        </w:r>
      </w:hyperlink>
      <w:r>
        <w:rPr>
          <w:rFonts w:ascii="Calibri" w:hAnsi="Calibri" w:cs="Calibri"/>
          <w:bCs/>
          <w:sz w:val="24"/>
          <w:szCs w:val="24"/>
        </w:rPr>
        <w:t xml:space="preserve">, </w:t>
      </w:r>
      <w:hyperlink r:id="rId51" w:history="1">
        <w:r w:rsidR="00B016A6" w:rsidRPr="00692FED">
          <w:rPr>
            <w:rStyle w:val="Hyperlink"/>
            <w:rFonts w:ascii="Calibri" w:hAnsi="Calibri" w:cs="Calibri"/>
            <w:bCs/>
            <w:sz w:val="24"/>
            <w:szCs w:val="24"/>
          </w:rPr>
          <w:t>WhatsApp</w:t>
        </w:r>
      </w:hyperlink>
      <w:r w:rsidR="00B016A6">
        <w:rPr>
          <w:rFonts w:ascii="Calibri" w:hAnsi="Calibri" w:cs="Calibri"/>
          <w:bCs/>
          <w:sz w:val="24"/>
          <w:szCs w:val="24"/>
        </w:rPr>
        <w:t xml:space="preserve"> and </w:t>
      </w:r>
      <w:hyperlink r:id="rId52" w:history="1">
        <w:r w:rsidR="00B016A6" w:rsidRPr="00B016A6">
          <w:rPr>
            <w:rStyle w:val="Hyperlink"/>
            <w:rFonts w:ascii="Calibri" w:hAnsi="Calibri" w:cs="Calibri"/>
            <w:bCs/>
            <w:sz w:val="24"/>
            <w:szCs w:val="24"/>
          </w:rPr>
          <w:t>Viber</w:t>
        </w:r>
      </w:hyperlink>
    </w:p>
    <w:p w14:paraId="5D10DC6B" w14:textId="77DA1F58" w:rsidR="008509B8" w:rsidRPr="00371DD4" w:rsidRDefault="005E2752" w:rsidP="008509B8">
      <w:pPr>
        <w:spacing w:line="360" w:lineRule="auto"/>
        <w:contextualSpacing/>
        <w:rPr>
          <w:sz w:val="24"/>
          <w:szCs w:val="24"/>
        </w:rPr>
      </w:pPr>
      <w:hyperlink r:id="rId53" w:history="1">
        <w:r w:rsidR="008509B8" w:rsidRPr="00371DD4">
          <w:rPr>
            <w:rStyle w:val="Hyperlink"/>
            <w:rFonts w:ascii="Calibri" w:hAnsi="Calibri" w:cs="Calibri"/>
            <w:bCs/>
            <w:sz w:val="24"/>
            <w:szCs w:val="24"/>
          </w:rPr>
          <w:t>How to protect yourself</w:t>
        </w:r>
      </w:hyperlink>
    </w:p>
    <w:p w14:paraId="6AE4DC58" w14:textId="77777777" w:rsidR="008509B8" w:rsidRPr="00371DD4" w:rsidRDefault="005E2752" w:rsidP="008509B8">
      <w:pPr>
        <w:spacing w:line="360" w:lineRule="auto"/>
        <w:contextualSpacing/>
        <w:rPr>
          <w:sz w:val="24"/>
          <w:szCs w:val="24"/>
        </w:rPr>
      </w:pPr>
      <w:hyperlink r:id="rId54" w:history="1">
        <w:r w:rsidR="008509B8" w:rsidRPr="00371DD4">
          <w:rPr>
            <w:rStyle w:val="Hyperlink"/>
            <w:rFonts w:ascii="Calibri" w:hAnsi="Calibri" w:cs="Calibri"/>
            <w:bCs/>
            <w:sz w:val="24"/>
            <w:szCs w:val="24"/>
          </w:rPr>
          <w:t>Advice on the use of masks</w:t>
        </w:r>
      </w:hyperlink>
    </w:p>
    <w:p w14:paraId="443BE872" w14:textId="716C212E" w:rsidR="008509B8" w:rsidRPr="00925E6A" w:rsidRDefault="005E2752" w:rsidP="00925E6A">
      <w:pPr>
        <w:spacing w:line="360" w:lineRule="auto"/>
        <w:contextualSpacing/>
        <w:rPr>
          <w:rFonts w:ascii="Calibri" w:hAnsi="Calibri" w:cs="Calibri"/>
          <w:bCs/>
          <w:sz w:val="24"/>
          <w:szCs w:val="24"/>
        </w:rPr>
      </w:pPr>
      <w:hyperlink r:id="rId55" w:history="1">
        <w:r w:rsidR="008509B8" w:rsidRPr="00371DD4">
          <w:rPr>
            <w:rStyle w:val="Hyperlink"/>
            <w:rFonts w:ascii="Calibri" w:hAnsi="Calibri" w:cs="Calibri"/>
            <w:bCs/>
            <w:sz w:val="24"/>
            <w:szCs w:val="24"/>
          </w:rPr>
          <w:t>Myth busters</w:t>
        </w:r>
      </w:hyperlink>
    </w:p>
    <w:p w14:paraId="01FC316B" w14:textId="295D6495" w:rsidR="009E7AAC" w:rsidRPr="008A3FD6" w:rsidRDefault="005E2752" w:rsidP="001220F5">
      <w:pPr>
        <w:spacing w:after="0" w:line="360" w:lineRule="auto"/>
        <w:jc w:val="both"/>
        <w:rPr>
          <w:rFonts w:ascii="Calibri" w:hAnsi="Calibri" w:cs="Calibri"/>
          <w:color w:val="000000"/>
          <w:sz w:val="24"/>
          <w:szCs w:val="24"/>
          <w:lang w:val="en-AU"/>
        </w:rPr>
      </w:pPr>
      <w:dir w:val="ltr">
        <w:r w:rsidR="00B427F8">
          <w:t>‬</w:t>
        </w:r>
        <w:r w:rsidR="00917638">
          <w:t>‬</w:t>
        </w:r>
        <w:r w:rsidR="000C07E5">
          <w:t>‬</w:t>
        </w:r>
        <w:r w:rsidR="00EC0989">
          <w:t>‬</w:t>
        </w:r>
        <w:r w:rsidR="00341318">
          <w:t>‬</w:t>
        </w:r>
        <w:r w:rsidR="0004000A">
          <w:t>‬</w:t>
        </w:r>
        <w:r w:rsidR="00080F95">
          <w:t>‬</w:t>
        </w:r>
        <w:r w:rsidR="00CF5949">
          <w:t>‬</w:t>
        </w:r>
        <w:r w:rsidR="00A0635E">
          <w:t>‬</w:t>
        </w:r>
        <w:r>
          <w:t>‬</w:t>
        </w:r>
      </w:dir>
    </w:p>
    <w:p w14:paraId="18300F83" w14:textId="77777777" w:rsidR="001340D7" w:rsidRDefault="001340D7" w:rsidP="003C4ADF">
      <w:pPr>
        <w:spacing w:line="360" w:lineRule="auto"/>
        <w:rPr>
          <w:rFonts w:ascii="Calibri" w:hAnsi="Calibri" w:cs="Calibri"/>
          <w:b/>
          <w:color w:val="000000"/>
          <w:sz w:val="24"/>
          <w:szCs w:val="24"/>
          <w:lang w:val="en-AU"/>
        </w:rPr>
      </w:pPr>
    </w:p>
    <w:p w14:paraId="43008BD2" w14:textId="299C558C" w:rsidR="003C5FC6" w:rsidRPr="003C4ADF" w:rsidRDefault="00A72A85" w:rsidP="003C4ADF">
      <w:pPr>
        <w:spacing w:line="360" w:lineRule="auto"/>
        <w:rPr>
          <w:rFonts w:ascii="Calibri" w:hAnsi="Calibri" w:cs="Calibri"/>
          <w:b/>
          <w:color w:val="000000"/>
          <w:sz w:val="24"/>
          <w:szCs w:val="24"/>
          <w:lang w:val="en-AU"/>
        </w:rPr>
      </w:pPr>
      <w:r w:rsidRPr="003C4ADF">
        <w:rPr>
          <w:rFonts w:ascii="Calibri" w:hAnsi="Calibri" w:cs="Calibri"/>
          <w:b/>
          <w:color w:val="000000"/>
          <w:sz w:val="24"/>
          <w:szCs w:val="24"/>
          <w:lang w:val="en-AU"/>
        </w:rPr>
        <w:t xml:space="preserve">For more information and the latest </w:t>
      </w:r>
      <w:r w:rsidR="00E72CBB" w:rsidRPr="003C4ADF">
        <w:rPr>
          <w:rFonts w:ascii="Calibri" w:hAnsi="Calibri" w:cs="Calibri"/>
          <w:b/>
          <w:color w:val="000000"/>
          <w:sz w:val="24"/>
          <w:szCs w:val="24"/>
          <w:lang w:val="en-AU"/>
        </w:rPr>
        <w:t>updates</w:t>
      </w:r>
    </w:p>
    <w:p w14:paraId="0700C8BE" w14:textId="1D8FE5D0" w:rsidR="005D5972" w:rsidRPr="00E537A3" w:rsidRDefault="003C5FC6" w:rsidP="003C4ADF">
      <w:pPr>
        <w:spacing w:after="0" w:line="360" w:lineRule="auto"/>
        <w:rPr>
          <w:rFonts w:ascii="Calibri" w:hAnsi="Calibri" w:cs="Calibri"/>
          <w:sz w:val="24"/>
          <w:szCs w:val="24"/>
        </w:rPr>
      </w:pPr>
      <w:r w:rsidRPr="003C5FC6">
        <w:rPr>
          <w:rFonts w:ascii="Calibri" w:hAnsi="Calibri" w:cs="Calibri"/>
          <w:color w:val="000000"/>
          <w:sz w:val="24"/>
          <w:szCs w:val="24"/>
          <w:lang w:val="en-AU"/>
        </w:rPr>
        <w:t>F</w:t>
      </w:r>
      <w:r w:rsidR="00E72CBB" w:rsidRPr="003C4ADF">
        <w:rPr>
          <w:rFonts w:ascii="Calibri" w:hAnsi="Calibri" w:cs="Calibri"/>
          <w:color w:val="000000"/>
          <w:sz w:val="24"/>
          <w:szCs w:val="24"/>
          <w:lang w:val="en-AU"/>
        </w:rPr>
        <w:t xml:space="preserve">ollow </w:t>
      </w:r>
      <w:hyperlink r:id="rId56" w:history="1">
        <w:r w:rsidR="00E72CBB" w:rsidRPr="00A916B4">
          <w:rPr>
            <w:rStyle w:val="Hyperlink"/>
            <w:sz w:val="24"/>
          </w:rPr>
          <w:t>@WHOWPRO</w:t>
        </w:r>
      </w:hyperlink>
      <w:r w:rsidR="00E72CBB" w:rsidRPr="00A916B4">
        <w:rPr>
          <w:rFonts w:ascii="Calibri" w:hAnsi="Calibri" w:cs="Calibri"/>
          <w:color w:val="000000"/>
          <w:sz w:val="28"/>
          <w:szCs w:val="24"/>
          <w:lang w:val="en-AU"/>
        </w:rPr>
        <w:t xml:space="preserve"> </w:t>
      </w:r>
      <w:r w:rsidR="00A175DD">
        <w:rPr>
          <w:rFonts w:ascii="Calibri" w:hAnsi="Calibri" w:cs="Calibri"/>
          <w:color w:val="000000"/>
          <w:sz w:val="24"/>
          <w:szCs w:val="24"/>
          <w:lang w:val="en-AU"/>
        </w:rPr>
        <w:t xml:space="preserve">(updated case numbers for the Region posted daily) </w:t>
      </w:r>
      <w:r w:rsidRPr="003C5FC6">
        <w:rPr>
          <w:rFonts w:ascii="Calibri" w:hAnsi="Calibri" w:cs="Calibri"/>
          <w:color w:val="000000"/>
          <w:sz w:val="24"/>
          <w:szCs w:val="24"/>
          <w:lang w:val="en-AU"/>
        </w:rPr>
        <w:t xml:space="preserve">and </w:t>
      </w:r>
      <w:r w:rsidRPr="00A916B4">
        <w:rPr>
          <w:rStyle w:val="Hyperlink"/>
          <w:sz w:val="24"/>
        </w:rPr>
        <w:t>@WHO</w:t>
      </w:r>
      <w:r w:rsidRPr="00A916B4">
        <w:rPr>
          <w:rFonts w:ascii="Calibri" w:hAnsi="Calibri" w:cs="Calibri"/>
          <w:color w:val="000000"/>
          <w:sz w:val="28"/>
          <w:szCs w:val="24"/>
          <w:lang w:val="en-AU"/>
        </w:rPr>
        <w:t xml:space="preserve"> </w:t>
      </w:r>
      <w:r w:rsidR="00E72CBB" w:rsidRPr="003C4ADF">
        <w:rPr>
          <w:rFonts w:ascii="Calibri" w:hAnsi="Calibri" w:cs="Calibri"/>
          <w:color w:val="000000"/>
          <w:sz w:val="24"/>
          <w:szCs w:val="24"/>
          <w:lang w:val="en-AU"/>
        </w:rPr>
        <w:t>on Twitter</w:t>
      </w:r>
      <w:r w:rsidR="00A175DD">
        <w:rPr>
          <w:rFonts w:ascii="Calibri" w:hAnsi="Calibri" w:cs="Calibri"/>
          <w:color w:val="000000"/>
          <w:sz w:val="24"/>
          <w:szCs w:val="24"/>
          <w:lang w:val="en-AU"/>
        </w:rPr>
        <w:t>,</w:t>
      </w:r>
      <w:r w:rsidR="00E72CBB" w:rsidRPr="003C4ADF">
        <w:rPr>
          <w:rFonts w:ascii="Calibri" w:hAnsi="Calibri" w:cs="Calibri"/>
          <w:color w:val="000000"/>
          <w:sz w:val="24"/>
          <w:szCs w:val="24"/>
          <w:lang w:val="en-AU"/>
        </w:rPr>
        <w:t xml:space="preserve"> and/or </w:t>
      </w:r>
      <w:r w:rsidR="00A72A85" w:rsidRPr="003C4ADF">
        <w:rPr>
          <w:rFonts w:ascii="Calibri" w:hAnsi="Calibri" w:cs="Calibri"/>
          <w:color w:val="000000"/>
          <w:sz w:val="24"/>
          <w:szCs w:val="24"/>
          <w:lang w:val="en-AU"/>
        </w:rPr>
        <w:t xml:space="preserve">go to the </w:t>
      </w:r>
      <w:hyperlink r:id="rId57" w:history="1">
        <w:r w:rsidR="00A72A85" w:rsidRPr="00A175DD">
          <w:rPr>
            <w:rStyle w:val="Hyperlink"/>
            <w:rFonts w:ascii="Calibri" w:hAnsi="Calibri" w:cs="Calibri"/>
            <w:sz w:val="24"/>
            <w:szCs w:val="24"/>
            <w:lang w:val="en-AU"/>
          </w:rPr>
          <w:t>WPRO website</w:t>
        </w:r>
      </w:hyperlink>
      <w:r w:rsidR="00A175DD">
        <w:rPr>
          <w:rFonts w:ascii="Calibri" w:hAnsi="Calibri" w:cs="Calibri"/>
          <w:color w:val="000000"/>
          <w:sz w:val="24"/>
          <w:szCs w:val="24"/>
          <w:lang w:val="en-AU"/>
        </w:rPr>
        <w:t>.</w:t>
      </w:r>
    </w:p>
    <w:sectPr w:rsidR="005D5972" w:rsidRPr="00E537A3" w:rsidSect="000D3D3E">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2702D" w14:textId="77777777" w:rsidR="005E2752" w:rsidRDefault="005E2752" w:rsidP="00F032B9">
      <w:pPr>
        <w:spacing w:after="0" w:line="240" w:lineRule="auto"/>
      </w:pPr>
      <w:r>
        <w:separator/>
      </w:r>
    </w:p>
  </w:endnote>
  <w:endnote w:type="continuationSeparator" w:id="0">
    <w:p w14:paraId="466E8886" w14:textId="77777777" w:rsidR="005E2752" w:rsidRDefault="005E2752" w:rsidP="00F03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91208"/>
      <w:docPartObj>
        <w:docPartGallery w:val="Page Numbers (Bottom of Page)"/>
        <w:docPartUnique/>
      </w:docPartObj>
    </w:sdtPr>
    <w:sdtEndPr>
      <w:rPr>
        <w:noProof/>
      </w:rPr>
    </w:sdtEndPr>
    <w:sdtContent>
      <w:p w14:paraId="78EEE9AC" w14:textId="77777777" w:rsidR="005E6901" w:rsidRDefault="005E6901" w:rsidP="00BD129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BE43A" w14:textId="77777777" w:rsidR="005E2752" w:rsidRDefault="005E2752" w:rsidP="00F032B9">
      <w:pPr>
        <w:spacing w:after="0" w:line="240" w:lineRule="auto"/>
      </w:pPr>
      <w:r>
        <w:separator/>
      </w:r>
    </w:p>
  </w:footnote>
  <w:footnote w:type="continuationSeparator" w:id="0">
    <w:p w14:paraId="289C29C3" w14:textId="77777777" w:rsidR="005E2752" w:rsidRDefault="005E2752" w:rsidP="00F032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61D31"/>
    <w:multiLevelType w:val="hybridMultilevel"/>
    <w:tmpl w:val="490818F4"/>
    <w:lvl w:ilvl="0" w:tplc="882EC458">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5050A"/>
    <w:multiLevelType w:val="hybridMultilevel"/>
    <w:tmpl w:val="0CF6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65A86"/>
    <w:multiLevelType w:val="hybridMultilevel"/>
    <w:tmpl w:val="74266732"/>
    <w:lvl w:ilvl="0" w:tplc="312009B0">
      <w:start w:val="1"/>
      <w:numFmt w:val="decimal"/>
      <w:lvlText w:val="%1."/>
      <w:lvlJc w:val="left"/>
      <w:pPr>
        <w:ind w:left="540" w:hanging="360"/>
      </w:pPr>
      <w:rPr>
        <w:rFonts w:ascii="Calibri" w:hAnsi="Calibri" w:cs="Calibri"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 w15:restartNumberingAfterBreak="0">
    <w:nsid w:val="106A77FA"/>
    <w:multiLevelType w:val="hybridMultilevel"/>
    <w:tmpl w:val="0240C09E"/>
    <w:lvl w:ilvl="0" w:tplc="7236DD56">
      <w:start w:val="1"/>
      <w:numFmt w:val="decimal"/>
      <w:lvlText w:val="%1."/>
      <w:lvlJc w:val="left"/>
      <w:pPr>
        <w:ind w:left="501" w:hanging="360"/>
      </w:pPr>
      <w:rPr>
        <w:b/>
        <w:color w:val="00B0F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56DEF"/>
    <w:multiLevelType w:val="hybridMultilevel"/>
    <w:tmpl w:val="8436A29A"/>
    <w:lvl w:ilvl="0" w:tplc="BC8E2126">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64203"/>
    <w:multiLevelType w:val="hybridMultilevel"/>
    <w:tmpl w:val="F620C0F6"/>
    <w:lvl w:ilvl="0" w:tplc="312009B0">
      <w:start w:val="1"/>
      <w:numFmt w:val="decimal"/>
      <w:lvlText w:val="%1."/>
      <w:lvlJc w:val="left"/>
      <w:pPr>
        <w:ind w:left="540" w:hanging="360"/>
      </w:pPr>
      <w:rPr>
        <w:rFonts w:ascii="Calibri" w:hAnsi="Calibri" w:cs="Calibri"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 w15:restartNumberingAfterBreak="0">
    <w:nsid w:val="1888547B"/>
    <w:multiLevelType w:val="hybridMultilevel"/>
    <w:tmpl w:val="89EEF758"/>
    <w:lvl w:ilvl="0" w:tplc="04090001">
      <w:start w:val="1"/>
      <w:numFmt w:val="bullet"/>
      <w:lvlText w:val=""/>
      <w:lvlJc w:val="left"/>
      <w:pPr>
        <w:ind w:left="540" w:hanging="360"/>
      </w:pPr>
      <w:rPr>
        <w:rFonts w:ascii="Symbol" w:hAnsi="Symbol"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7" w15:restartNumberingAfterBreak="0">
    <w:nsid w:val="1BF65F8B"/>
    <w:multiLevelType w:val="hybridMultilevel"/>
    <w:tmpl w:val="417A3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FC76A8"/>
    <w:multiLevelType w:val="hybridMultilevel"/>
    <w:tmpl w:val="10026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832AF7"/>
    <w:multiLevelType w:val="hybridMultilevel"/>
    <w:tmpl w:val="1E7A7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B4367C7"/>
    <w:multiLevelType w:val="hybridMultilevel"/>
    <w:tmpl w:val="0A628BCE"/>
    <w:lvl w:ilvl="0" w:tplc="04090001">
      <w:start w:val="1"/>
      <w:numFmt w:val="bullet"/>
      <w:lvlText w:val=""/>
      <w:lvlJc w:val="left"/>
      <w:pPr>
        <w:ind w:left="540" w:hanging="360"/>
      </w:pPr>
      <w:rPr>
        <w:rFonts w:ascii="Symbol" w:hAnsi="Symbol" w:hint="default"/>
        <w:b/>
        <w:color w:val="00B0F0"/>
        <w:sz w:val="2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15:restartNumberingAfterBreak="0">
    <w:nsid w:val="2BB7440D"/>
    <w:multiLevelType w:val="hybridMultilevel"/>
    <w:tmpl w:val="F16435F8"/>
    <w:lvl w:ilvl="0" w:tplc="0409000F">
      <w:start w:val="1"/>
      <w:numFmt w:val="decimal"/>
      <w:lvlText w:val="%1."/>
      <w:lvlJc w:val="left"/>
      <w:pPr>
        <w:ind w:left="540" w:hanging="360"/>
      </w:pPr>
      <w:rPr>
        <w:rFonts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2" w15:restartNumberingAfterBreak="0">
    <w:nsid w:val="2FE50FDE"/>
    <w:multiLevelType w:val="hybridMultilevel"/>
    <w:tmpl w:val="F620C0F6"/>
    <w:lvl w:ilvl="0" w:tplc="312009B0">
      <w:start w:val="1"/>
      <w:numFmt w:val="decimal"/>
      <w:lvlText w:val="%1."/>
      <w:lvlJc w:val="left"/>
      <w:pPr>
        <w:ind w:left="540" w:hanging="360"/>
      </w:pPr>
      <w:rPr>
        <w:rFonts w:ascii="Calibri" w:hAnsi="Calibri" w:cs="Calibri"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3" w15:restartNumberingAfterBreak="0">
    <w:nsid w:val="30C0032E"/>
    <w:multiLevelType w:val="hybridMultilevel"/>
    <w:tmpl w:val="4E208C48"/>
    <w:lvl w:ilvl="0" w:tplc="882EC458">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1C3063"/>
    <w:multiLevelType w:val="hybridMultilevel"/>
    <w:tmpl w:val="F620C0F6"/>
    <w:lvl w:ilvl="0" w:tplc="312009B0">
      <w:start w:val="1"/>
      <w:numFmt w:val="decimal"/>
      <w:lvlText w:val="%1."/>
      <w:lvlJc w:val="left"/>
      <w:pPr>
        <w:ind w:left="540" w:hanging="360"/>
      </w:pPr>
      <w:rPr>
        <w:rFonts w:ascii="Calibri" w:hAnsi="Calibri" w:cs="Calibri"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5" w15:restartNumberingAfterBreak="0">
    <w:nsid w:val="36D8418F"/>
    <w:multiLevelType w:val="hybridMultilevel"/>
    <w:tmpl w:val="99CCC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C52019"/>
    <w:multiLevelType w:val="hybridMultilevel"/>
    <w:tmpl w:val="35FC4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4922528A"/>
    <w:multiLevelType w:val="hybridMultilevel"/>
    <w:tmpl w:val="F16435F8"/>
    <w:lvl w:ilvl="0" w:tplc="0409000F">
      <w:start w:val="1"/>
      <w:numFmt w:val="decimal"/>
      <w:lvlText w:val="%1."/>
      <w:lvlJc w:val="left"/>
      <w:pPr>
        <w:ind w:left="540" w:hanging="360"/>
      </w:pPr>
      <w:rPr>
        <w:rFonts w:hint="default"/>
        <w:b/>
        <w:color w:val="00B0F0"/>
        <w:sz w:val="22"/>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8" w15:restartNumberingAfterBreak="0">
    <w:nsid w:val="4A7B106F"/>
    <w:multiLevelType w:val="hybridMultilevel"/>
    <w:tmpl w:val="25047C76"/>
    <w:lvl w:ilvl="0" w:tplc="04090001">
      <w:start w:val="1"/>
      <w:numFmt w:val="bullet"/>
      <w:lvlText w:val=""/>
      <w:lvlJc w:val="left"/>
      <w:pPr>
        <w:ind w:left="720" w:hanging="360"/>
      </w:pPr>
      <w:rPr>
        <w:rFonts w:ascii="Symbol" w:hAnsi="Symbol"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E4FB6"/>
    <w:multiLevelType w:val="hybridMultilevel"/>
    <w:tmpl w:val="77B842B4"/>
    <w:lvl w:ilvl="0" w:tplc="54BC4C02">
      <w:start w:val="1"/>
      <w:numFmt w:val="decimal"/>
      <w:lvlText w:val="%1."/>
      <w:lvlJc w:val="left"/>
      <w:pPr>
        <w:ind w:left="720" w:hanging="360"/>
      </w:pPr>
      <w:rPr>
        <w:rFonts w:asciiTheme="minorHAnsi" w:hAnsiTheme="minorHAnsi" w:cstheme="minorBidi" w:hint="default"/>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E5FF6"/>
    <w:multiLevelType w:val="multilevel"/>
    <w:tmpl w:val="3DE85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86A1758"/>
    <w:multiLevelType w:val="multilevel"/>
    <w:tmpl w:val="7B82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404CF2"/>
    <w:multiLevelType w:val="multilevel"/>
    <w:tmpl w:val="4AE6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DF66111"/>
    <w:multiLevelType w:val="hybridMultilevel"/>
    <w:tmpl w:val="93AA7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9B07E5"/>
    <w:multiLevelType w:val="hybridMultilevel"/>
    <w:tmpl w:val="30DCF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FE6698"/>
    <w:multiLevelType w:val="hybridMultilevel"/>
    <w:tmpl w:val="15E40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958AC"/>
    <w:multiLevelType w:val="hybridMultilevel"/>
    <w:tmpl w:val="0C50A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1D6BC9"/>
    <w:multiLevelType w:val="hybridMultilevel"/>
    <w:tmpl w:val="86A6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A5415E"/>
    <w:multiLevelType w:val="hybridMultilevel"/>
    <w:tmpl w:val="EAD21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A5BD4"/>
    <w:multiLevelType w:val="hybridMultilevel"/>
    <w:tmpl w:val="4C1A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7B5C54"/>
    <w:multiLevelType w:val="hybridMultilevel"/>
    <w:tmpl w:val="4678C734"/>
    <w:lvl w:ilvl="0" w:tplc="882EC458">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2"/>
  </w:num>
  <w:num w:numId="4">
    <w:abstractNumId w:val="5"/>
  </w:num>
  <w:num w:numId="5">
    <w:abstractNumId w:val="25"/>
  </w:num>
  <w:num w:numId="6">
    <w:abstractNumId w:val="11"/>
  </w:num>
  <w:num w:numId="7">
    <w:abstractNumId w:val="17"/>
  </w:num>
  <w:num w:numId="8">
    <w:abstractNumId w:val="7"/>
  </w:num>
  <w:num w:numId="9">
    <w:abstractNumId w:val="8"/>
  </w:num>
  <w:num w:numId="10">
    <w:abstractNumId w:val="23"/>
  </w:num>
  <w:num w:numId="11">
    <w:abstractNumId w:val="28"/>
  </w:num>
  <w:num w:numId="12">
    <w:abstractNumId w:val="2"/>
  </w:num>
  <w:num w:numId="13">
    <w:abstractNumId w:val="6"/>
  </w:num>
  <w:num w:numId="14">
    <w:abstractNumId w:val="21"/>
  </w:num>
  <w:num w:numId="15">
    <w:abstractNumId w:val="22"/>
  </w:num>
  <w:num w:numId="16">
    <w:abstractNumId w:val="20"/>
  </w:num>
  <w:num w:numId="17">
    <w:abstractNumId w:val="16"/>
  </w:num>
  <w:num w:numId="18">
    <w:abstractNumId w:val="3"/>
  </w:num>
  <w:num w:numId="19">
    <w:abstractNumId w:val="10"/>
  </w:num>
  <w:num w:numId="20">
    <w:abstractNumId w:val="9"/>
  </w:num>
  <w:num w:numId="21">
    <w:abstractNumId w:val="30"/>
  </w:num>
  <w:num w:numId="22">
    <w:abstractNumId w:val="27"/>
  </w:num>
  <w:num w:numId="23">
    <w:abstractNumId w:val="0"/>
  </w:num>
  <w:num w:numId="24">
    <w:abstractNumId w:val="13"/>
  </w:num>
  <w:num w:numId="25">
    <w:abstractNumId w:val="24"/>
  </w:num>
  <w:num w:numId="26">
    <w:abstractNumId w:val="18"/>
  </w:num>
  <w:num w:numId="27">
    <w:abstractNumId w:val="1"/>
  </w:num>
  <w:num w:numId="28">
    <w:abstractNumId w:val="26"/>
  </w:num>
  <w:num w:numId="29">
    <w:abstractNumId w:val="29"/>
  </w:num>
  <w:num w:numId="30">
    <w:abstractNumId w:val="15"/>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C9"/>
    <w:rsid w:val="00033C41"/>
    <w:rsid w:val="00037943"/>
    <w:rsid w:val="0004000A"/>
    <w:rsid w:val="0006515D"/>
    <w:rsid w:val="000714FB"/>
    <w:rsid w:val="00080F95"/>
    <w:rsid w:val="00084D12"/>
    <w:rsid w:val="000A1800"/>
    <w:rsid w:val="000A57FC"/>
    <w:rsid w:val="000C07E5"/>
    <w:rsid w:val="000C0CAF"/>
    <w:rsid w:val="000D3D3E"/>
    <w:rsid w:val="000D73CD"/>
    <w:rsid w:val="000D779C"/>
    <w:rsid w:val="000E48B9"/>
    <w:rsid w:val="000E795B"/>
    <w:rsid w:val="00113795"/>
    <w:rsid w:val="00113914"/>
    <w:rsid w:val="001220F5"/>
    <w:rsid w:val="00122E51"/>
    <w:rsid w:val="00124D8C"/>
    <w:rsid w:val="001340D7"/>
    <w:rsid w:val="00177BA5"/>
    <w:rsid w:val="00184F1E"/>
    <w:rsid w:val="0018668D"/>
    <w:rsid w:val="00194570"/>
    <w:rsid w:val="00195D90"/>
    <w:rsid w:val="001B4F21"/>
    <w:rsid w:val="001C441F"/>
    <w:rsid w:val="001C5298"/>
    <w:rsid w:val="001C5C85"/>
    <w:rsid w:val="001C7888"/>
    <w:rsid w:val="001D623C"/>
    <w:rsid w:val="001E6813"/>
    <w:rsid w:val="001E7495"/>
    <w:rsid w:val="00206239"/>
    <w:rsid w:val="0021385B"/>
    <w:rsid w:val="002169CA"/>
    <w:rsid w:val="002335BE"/>
    <w:rsid w:val="00235E69"/>
    <w:rsid w:val="002410EE"/>
    <w:rsid w:val="002412B5"/>
    <w:rsid w:val="002643D7"/>
    <w:rsid w:val="0026526F"/>
    <w:rsid w:val="00287716"/>
    <w:rsid w:val="00292CB8"/>
    <w:rsid w:val="002A37BD"/>
    <w:rsid w:val="002A78F7"/>
    <w:rsid w:val="002B5427"/>
    <w:rsid w:val="002B6FB4"/>
    <w:rsid w:val="002C44D9"/>
    <w:rsid w:val="002F0E15"/>
    <w:rsid w:val="00307994"/>
    <w:rsid w:val="003175FB"/>
    <w:rsid w:val="00331C0B"/>
    <w:rsid w:val="00341318"/>
    <w:rsid w:val="003554D7"/>
    <w:rsid w:val="00360D13"/>
    <w:rsid w:val="003628AD"/>
    <w:rsid w:val="00372A75"/>
    <w:rsid w:val="00387A7E"/>
    <w:rsid w:val="00391ACC"/>
    <w:rsid w:val="003A4018"/>
    <w:rsid w:val="003C4ADF"/>
    <w:rsid w:val="003C5FC6"/>
    <w:rsid w:val="003D413B"/>
    <w:rsid w:val="003F588C"/>
    <w:rsid w:val="004005B9"/>
    <w:rsid w:val="00406522"/>
    <w:rsid w:val="004075AB"/>
    <w:rsid w:val="004075C7"/>
    <w:rsid w:val="004310F9"/>
    <w:rsid w:val="004316C6"/>
    <w:rsid w:val="004340C4"/>
    <w:rsid w:val="00486AA2"/>
    <w:rsid w:val="004947A2"/>
    <w:rsid w:val="004957D9"/>
    <w:rsid w:val="004B7529"/>
    <w:rsid w:val="004C05F6"/>
    <w:rsid w:val="004D0A08"/>
    <w:rsid w:val="004D26A4"/>
    <w:rsid w:val="004D3972"/>
    <w:rsid w:val="004E797D"/>
    <w:rsid w:val="004F1B2C"/>
    <w:rsid w:val="004F475B"/>
    <w:rsid w:val="00502659"/>
    <w:rsid w:val="00514503"/>
    <w:rsid w:val="0053060F"/>
    <w:rsid w:val="0053161C"/>
    <w:rsid w:val="00553908"/>
    <w:rsid w:val="0057440F"/>
    <w:rsid w:val="0057586E"/>
    <w:rsid w:val="00581280"/>
    <w:rsid w:val="00582AB2"/>
    <w:rsid w:val="00596A36"/>
    <w:rsid w:val="005B6F68"/>
    <w:rsid w:val="005B7883"/>
    <w:rsid w:val="005C370F"/>
    <w:rsid w:val="005C6FC9"/>
    <w:rsid w:val="005D5972"/>
    <w:rsid w:val="005E2752"/>
    <w:rsid w:val="005E6901"/>
    <w:rsid w:val="005F2313"/>
    <w:rsid w:val="006017F0"/>
    <w:rsid w:val="006061AE"/>
    <w:rsid w:val="006078BE"/>
    <w:rsid w:val="00607BF4"/>
    <w:rsid w:val="00631EF0"/>
    <w:rsid w:val="00634551"/>
    <w:rsid w:val="00642766"/>
    <w:rsid w:val="00644BAD"/>
    <w:rsid w:val="00653EFE"/>
    <w:rsid w:val="00655B9B"/>
    <w:rsid w:val="00664A1D"/>
    <w:rsid w:val="006766CF"/>
    <w:rsid w:val="00690DE2"/>
    <w:rsid w:val="00692FED"/>
    <w:rsid w:val="006A4381"/>
    <w:rsid w:val="006A4578"/>
    <w:rsid w:val="006B424D"/>
    <w:rsid w:val="006B552E"/>
    <w:rsid w:val="006C1EF4"/>
    <w:rsid w:val="006C40DE"/>
    <w:rsid w:val="006F4C71"/>
    <w:rsid w:val="006F53A8"/>
    <w:rsid w:val="006F7AC8"/>
    <w:rsid w:val="00705F9A"/>
    <w:rsid w:val="00713BF2"/>
    <w:rsid w:val="007429FC"/>
    <w:rsid w:val="00753F74"/>
    <w:rsid w:val="00760356"/>
    <w:rsid w:val="00761ECE"/>
    <w:rsid w:val="007736BD"/>
    <w:rsid w:val="007744A6"/>
    <w:rsid w:val="007843DB"/>
    <w:rsid w:val="00791307"/>
    <w:rsid w:val="007A10C3"/>
    <w:rsid w:val="007A60C6"/>
    <w:rsid w:val="007B6C3E"/>
    <w:rsid w:val="007C1874"/>
    <w:rsid w:val="007D01A3"/>
    <w:rsid w:val="007F0E81"/>
    <w:rsid w:val="007F440A"/>
    <w:rsid w:val="00802E40"/>
    <w:rsid w:val="00804A75"/>
    <w:rsid w:val="00806529"/>
    <w:rsid w:val="00806D63"/>
    <w:rsid w:val="0082183A"/>
    <w:rsid w:val="00827667"/>
    <w:rsid w:val="00836356"/>
    <w:rsid w:val="00836C29"/>
    <w:rsid w:val="00842591"/>
    <w:rsid w:val="00844789"/>
    <w:rsid w:val="008509B8"/>
    <w:rsid w:val="00852094"/>
    <w:rsid w:val="00856D4C"/>
    <w:rsid w:val="00864BF5"/>
    <w:rsid w:val="008669F6"/>
    <w:rsid w:val="00873738"/>
    <w:rsid w:val="008751B0"/>
    <w:rsid w:val="00883231"/>
    <w:rsid w:val="008A2042"/>
    <w:rsid w:val="008A3FD6"/>
    <w:rsid w:val="008B32CF"/>
    <w:rsid w:val="008C00D6"/>
    <w:rsid w:val="008C018B"/>
    <w:rsid w:val="008E4FAC"/>
    <w:rsid w:val="008F05F1"/>
    <w:rsid w:val="00917638"/>
    <w:rsid w:val="00925E6A"/>
    <w:rsid w:val="009335EE"/>
    <w:rsid w:val="009378A2"/>
    <w:rsid w:val="009525EF"/>
    <w:rsid w:val="0095347B"/>
    <w:rsid w:val="00954A13"/>
    <w:rsid w:val="00973224"/>
    <w:rsid w:val="00983B67"/>
    <w:rsid w:val="00983C5B"/>
    <w:rsid w:val="009959C3"/>
    <w:rsid w:val="009962FA"/>
    <w:rsid w:val="009A2B70"/>
    <w:rsid w:val="009B3BDE"/>
    <w:rsid w:val="009C15E5"/>
    <w:rsid w:val="009C2363"/>
    <w:rsid w:val="009E7AAC"/>
    <w:rsid w:val="009F3F03"/>
    <w:rsid w:val="00A0635E"/>
    <w:rsid w:val="00A16D4C"/>
    <w:rsid w:val="00A175DD"/>
    <w:rsid w:val="00A2708C"/>
    <w:rsid w:val="00A34EB5"/>
    <w:rsid w:val="00A65A2B"/>
    <w:rsid w:val="00A72A85"/>
    <w:rsid w:val="00A75D83"/>
    <w:rsid w:val="00A83451"/>
    <w:rsid w:val="00A916B4"/>
    <w:rsid w:val="00AA6B8C"/>
    <w:rsid w:val="00AA7A51"/>
    <w:rsid w:val="00AB348B"/>
    <w:rsid w:val="00AB3D00"/>
    <w:rsid w:val="00AE3CB0"/>
    <w:rsid w:val="00AE7870"/>
    <w:rsid w:val="00AF63EA"/>
    <w:rsid w:val="00B00A12"/>
    <w:rsid w:val="00B016A6"/>
    <w:rsid w:val="00B040CE"/>
    <w:rsid w:val="00B3427B"/>
    <w:rsid w:val="00B37441"/>
    <w:rsid w:val="00B427F8"/>
    <w:rsid w:val="00B5421E"/>
    <w:rsid w:val="00B556D1"/>
    <w:rsid w:val="00B570AA"/>
    <w:rsid w:val="00B614A0"/>
    <w:rsid w:val="00B72AF0"/>
    <w:rsid w:val="00B7660A"/>
    <w:rsid w:val="00B807B9"/>
    <w:rsid w:val="00B91B4A"/>
    <w:rsid w:val="00BC082A"/>
    <w:rsid w:val="00BC33E3"/>
    <w:rsid w:val="00BC7F79"/>
    <w:rsid w:val="00BD1299"/>
    <w:rsid w:val="00BD42FD"/>
    <w:rsid w:val="00BD4640"/>
    <w:rsid w:val="00BF513A"/>
    <w:rsid w:val="00BF520E"/>
    <w:rsid w:val="00C1122C"/>
    <w:rsid w:val="00C158A2"/>
    <w:rsid w:val="00C30E68"/>
    <w:rsid w:val="00C47E15"/>
    <w:rsid w:val="00C606AA"/>
    <w:rsid w:val="00C678D5"/>
    <w:rsid w:val="00C71F03"/>
    <w:rsid w:val="00C87DAB"/>
    <w:rsid w:val="00C93009"/>
    <w:rsid w:val="00CA6F18"/>
    <w:rsid w:val="00CB7256"/>
    <w:rsid w:val="00CB7BC6"/>
    <w:rsid w:val="00CC4C26"/>
    <w:rsid w:val="00CE1069"/>
    <w:rsid w:val="00CF1CC6"/>
    <w:rsid w:val="00CF5949"/>
    <w:rsid w:val="00D02626"/>
    <w:rsid w:val="00D221CA"/>
    <w:rsid w:val="00D3641C"/>
    <w:rsid w:val="00D54EC2"/>
    <w:rsid w:val="00D878E1"/>
    <w:rsid w:val="00DB16CD"/>
    <w:rsid w:val="00DB7283"/>
    <w:rsid w:val="00DC462D"/>
    <w:rsid w:val="00DD4988"/>
    <w:rsid w:val="00DE15B1"/>
    <w:rsid w:val="00E22800"/>
    <w:rsid w:val="00E272D4"/>
    <w:rsid w:val="00E43B5A"/>
    <w:rsid w:val="00E51B03"/>
    <w:rsid w:val="00E52BC4"/>
    <w:rsid w:val="00E537A3"/>
    <w:rsid w:val="00E55931"/>
    <w:rsid w:val="00E72CBB"/>
    <w:rsid w:val="00E83624"/>
    <w:rsid w:val="00E83B7F"/>
    <w:rsid w:val="00E957BE"/>
    <w:rsid w:val="00EA158E"/>
    <w:rsid w:val="00EC0989"/>
    <w:rsid w:val="00EC0E66"/>
    <w:rsid w:val="00EC1C75"/>
    <w:rsid w:val="00EE54E0"/>
    <w:rsid w:val="00EE7421"/>
    <w:rsid w:val="00EF2DCE"/>
    <w:rsid w:val="00EF6642"/>
    <w:rsid w:val="00EF6E63"/>
    <w:rsid w:val="00F01481"/>
    <w:rsid w:val="00F032B9"/>
    <w:rsid w:val="00F12AE5"/>
    <w:rsid w:val="00F21FD3"/>
    <w:rsid w:val="00F27BA5"/>
    <w:rsid w:val="00F35911"/>
    <w:rsid w:val="00F41927"/>
    <w:rsid w:val="00F72AA8"/>
    <w:rsid w:val="00F83D1C"/>
    <w:rsid w:val="00FA365D"/>
    <w:rsid w:val="00FA59D1"/>
    <w:rsid w:val="00FA7DDA"/>
    <w:rsid w:val="00FB1E73"/>
    <w:rsid w:val="00FB67F0"/>
    <w:rsid w:val="00FE4724"/>
    <w:rsid w:val="00FE6B94"/>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A1E6E5"/>
  <w15:docId w15:val="{BAAA9193-EAD7-4972-B59E-5A713CA45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F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421E"/>
    <w:pPr>
      <w:keepNext/>
      <w:spacing w:after="0" w:line="240" w:lineRule="auto"/>
      <w:ind w:left="360" w:right="1238"/>
      <w:outlineLvl w:val="1"/>
    </w:pPr>
    <w:rPr>
      <w:rFonts w:cs="Times New Roman"/>
      <w:i/>
      <w:i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C6FC9"/>
    <w:pPr>
      <w:spacing w:after="0"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5C6FC9"/>
    <w:rPr>
      <w:rFonts w:ascii="Courier New" w:hAnsi="Courier New" w:cs="Courier New"/>
      <w:sz w:val="20"/>
      <w:szCs w:val="20"/>
    </w:rPr>
  </w:style>
  <w:style w:type="character" w:styleId="Hyperlink">
    <w:name w:val="Hyperlink"/>
    <w:basedOn w:val="DefaultParagraphFont"/>
    <w:uiPriority w:val="99"/>
    <w:unhideWhenUsed/>
    <w:rsid w:val="00983B67"/>
    <w:rPr>
      <w:color w:val="0000FF"/>
      <w:u w:val="single"/>
    </w:rPr>
  </w:style>
  <w:style w:type="paragraph" w:styleId="NormalWeb">
    <w:name w:val="Normal (Web)"/>
    <w:basedOn w:val="Normal"/>
    <w:uiPriority w:val="99"/>
    <w:unhideWhenUsed/>
    <w:rsid w:val="0011379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032B9"/>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32B9"/>
  </w:style>
  <w:style w:type="paragraph" w:styleId="Footer">
    <w:name w:val="footer"/>
    <w:basedOn w:val="Normal"/>
    <w:link w:val="FooterChar"/>
    <w:uiPriority w:val="99"/>
    <w:unhideWhenUsed/>
    <w:rsid w:val="00F032B9"/>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32B9"/>
  </w:style>
  <w:style w:type="paragraph" w:styleId="BalloonText">
    <w:name w:val="Balloon Text"/>
    <w:basedOn w:val="Normal"/>
    <w:link w:val="BalloonTextChar"/>
    <w:uiPriority w:val="99"/>
    <w:semiHidden/>
    <w:unhideWhenUsed/>
    <w:rsid w:val="00F72AA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72AA8"/>
    <w:rPr>
      <w:rFonts w:ascii="Lucida Grande" w:hAnsi="Lucida Grande"/>
      <w:sz w:val="18"/>
      <w:szCs w:val="18"/>
    </w:rPr>
  </w:style>
  <w:style w:type="character" w:styleId="CommentReference">
    <w:name w:val="annotation reference"/>
    <w:basedOn w:val="DefaultParagraphFont"/>
    <w:uiPriority w:val="99"/>
    <w:semiHidden/>
    <w:unhideWhenUsed/>
    <w:rsid w:val="00F72AA8"/>
    <w:rPr>
      <w:sz w:val="18"/>
      <w:szCs w:val="18"/>
    </w:rPr>
  </w:style>
  <w:style w:type="paragraph" w:styleId="CommentText">
    <w:name w:val="annotation text"/>
    <w:basedOn w:val="Normal"/>
    <w:link w:val="CommentTextChar"/>
    <w:uiPriority w:val="99"/>
    <w:unhideWhenUsed/>
    <w:rsid w:val="00F72AA8"/>
    <w:pPr>
      <w:spacing w:line="240" w:lineRule="auto"/>
    </w:pPr>
    <w:rPr>
      <w:sz w:val="24"/>
      <w:szCs w:val="24"/>
    </w:rPr>
  </w:style>
  <w:style w:type="character" w:customStyle="1" w:styleId="CommentTextChar">
    <w:name w:val="Comment Text Char"/>
    <w:basedOn w:val="DefaultParagraphFont"/>
    <w:link w:val="CommentText"/>
    <w:uiPriority w:val="99"/>
    <w:rsid w:val="00F72AA8"/>
    <w:rPr>
      <w:sz w:val="24"/>
      <w:szCs w:val="24"/>
    </w:rPr>
  </w:style>
  <w:style w:type="paragraph" w:styleId="CommentSubject">
    <w:name w:val="annotation subject"/>
    <w:basedOn w:val="CommentText"/>
    <w:next w:val="CommentText"/>
    <w:link w:val="CommentSubjectChar"/>
    <w:uiPriority w:val="99"/>
    <w:semiHidden/>
    <w:unhideWhenUsed/>
    <w:rsid w:val="00F72AA8"/>
    <w:rPr>
      <w:b/>
      <w:bCs/>
      <w:sz w:val="20"/>
      <w:szCs w:val="20"/>
    </w:rPr>
  </w:style>
  <w:style w:type="character" w:customStyle="1" w:styleId="CommentSubjectChar">
    <w:name w:val="Comment Subject Char"/>
    <w:basedOn w:val="CommentTextChar"/>
    <w:link w:val="CommentSubject"/>
    <w:uiPriority w:val="99"/>
    <w:semiHidden/>
    <w:rsid w:val="00F72AA8"/>
    <w:rPr>
      <w:b/>
      <w:bCs/>
      <w:sz w:val="20"/>
      <w:szCs w:val="20"/>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Foot"/>
    <w:basedOn w:val="Normal"/>
    <w:link w:val="ListParagraphChar"/>
    <w:uiPriority w:val="34"/>
    <w:qFormat/>
    <w:rsid w:val="008B32CF"/>
    <w:pPr>
      <w:ind w:left="720"/>
      <w:contextualSpacing/>
    </w:pPr>
  </w:style>
  <w:style w:type="table" w:styleId="TableGrid">
    <w:name w:val="Table Grid"/>
    <w:basedOn w:val="TableNormal"/>
    <w:rsid w:val="008C0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537A3"/>
    <w:rPr>
      <w:color w:val="808080"/>
      <w:shd w:val="clear" w:color="auto" w:fill="E6E6E6"/>
    </w:rPr>
  </w:style>
  <w:style w:type="character" w:styleId="UnresolvedMention">
    <w:name w:val="Unresolved Mention"/>
    <w:basedOn w:val="DefaultParagraphFont"/>
    <w:uiPriority w:val="99"/>
    <w:semiHidden/>
    <w:unhideWhenUsed/>
    <w:rsid w:val="00FB1E73"/>
    <w:rPr>
      <w:color w:val="808080"/>
      <w:shd w:val="clear" w:color="auto" w:fill="E6E6E6"/>
    </w:rPr>
  </w:style>
  <w:style w:type="character" w:customStyle="1" w:styleId="Heading2Char">
    <w:name w:val="Heading 2 Char"/>
    <w:basedOn w:val="DefaultParagraphFont"/>
    <w:link w:val="Heading2"/>
    <w:uiPriority w:val="9"/>
    <w:rsid w:val="00B5421E"/>
    <w:rPr>
      <w:rFonts w:cs="Times New Roman"/>
      <w:i/>
      <w:iCs/>
      <w:sz w:val="20"/>
      <w:szCs w:val="20"/>
      <w:lang w:val="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basedOn w:val="DefaultParagraphFont"/>
    <w:link w:val="ListParagraph"/>
    <w:uiPriority w:val="34"/>
    <w:qFormat/>
    <w:locked/>
    <w:rsid w:val="00CE1069"/>
  </w:style>
  <w:style w:type="character" w:styleId="FollowedHyperlink">
    <w:name w:val="FollowedHyperlink"/>
    <w:basedOn w:val="DefaultParagraphFont"/>
    <w:uiPriority w:val="99"/>
    <w:semiHidden/>
    <w:unhideWhenUsed/>
    <w:rsid w:val="00331C0B"/>
    <w:rPr>
      <w:color w:val="800080" w:themeColor="followedHyperlink"/>
      <w:u w:val="single"/>
    </w:rPr>
  </w:style>
  <w:style w:type="character" w:customStyle="1" w:styleId="Heading1Char">
    <w:name w:val="Heading 1 Char"/>
    <w:basedOn w:val="DefaultParagraphFont"/>
    <w:link w:val="Heading1"/>
    <w:uiPriority w:val="9"/>
    <w:rsid w:val="00692FED"/>
    <w:rPr>
      <w:rFonts w:asciiTheme="majorHAnsi" w:eastAsiaTheme="majorEastAsia" w:hAnsiTheme="majorHAnsi" w:cstheme="majorBidi"/>
      <w:color w:val="365F91" w:themeColor="accent1" w:themeShade="BF"/>
      <w:sz w:val="32"/>
      <w:szCs w:val="32"/>
    </w:rPr>
  </w:style>
  <w:style w:type="paragraph" w:customStyle="1" w:styleId="Default">
    <w:name w:val="Default"/>
    <w:rsid w:val="00F01481"/>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6324">
      <w:bodyDiv w:val="1"/>
      <w:marLeft w:val="0"/>
      <w:marRight w:val="0"/>
      <w:marTop w:val="0"/>
      <w:marBottom w:val="0"/>
      <w:divBdr>
        <w:top w:val="none" w:sz="0" w:space="0" w:color="auto"/>
        <w:left w:val="none" w:sz="0" w:space="0" w:color="auto"/>
        <w:bottom w:val="none" w:sz="0" w:space="0" w:color="auto"/>
        <w:right w:val="none" w:sz="0" w:space="0" w:color="auto"/>
      </w:divBdr>
    </w:div>
    <w:div w:id="22488146">
      <w:bodyDiv w:val="1"/>
      <w:marLeft w:val="0"/>
      <w:marRight w:val="0"/>
      <w:marTop w:val="0"/>
      <w:marBottom w:val="0"/>
      <w:divBdr>
        <w:top w:val="none" w:sz="0" w:space="0" w:color="auto"/>
        <w:left w:val="none" w:sz="0" w:space="0" w:color="auto"/>
        <w:bottom w:val="none" w:sz="0" w:space="0" w:color="auto"/>
        <w:right w:val="none" w:sz="0" w:space="0" w:color="auto"/>
      </w:divBdr>
    </w:div>
    <w:div w:id="166751587">
      <w:bodyDiv w:val="1"/>
      <w:marLeft w:val="0"/>
      <w:marRight w:val="0"/>
      <w:marTop w:val="0"/>
      <w:marBottom w:val="0"/>
      <w:divBdr>
        <w:top w:val="none" w:sz="0" w:space="0" w:color="auto"/>
        <w:left w:val="none" w:sz="0" w:space="0" w:color="auto"/>
        <w:bottom w:val="none" w:sz="0" w:space="0" w:color="auto"/>
        <w:right w:val="none" w:sz="0" w:space="0" w:color="auto"/>
      </w:divBdr>
    </w:div>
    <w:div w:id="333531997">
      <w:bodyDiv w:val="1"/>
      <w:marLeft w:val="0"/>
      <w:marRight w:val="0"/>
      <w:marTop w:val="0"/>
      <w:marBottom w:val="0"/>
      <w:divBdr>
        <w:top w:val="none" w:sz="0" w:space="0" w:color="auto"/>
        <w:left w:val="none" w:sz="0" w:space="0" w:color="auto"/>
        <w:bottom w:val="none" w:sz="0" w:space="0" w:color="auto"/>
        <w:right w:val="none" w:sz="0" w:space="0" w:color="auto"/>
      </w:divBdr>
    </w:div>
    <w:div w:id="339234821">
      <w:bodyDiv w:val="1"/>
      <w:marLeft w:val="0"/>
      <w:marRight w:val="0"/>
      <w:marTop w:val="0"/>
      <w:marBottom w:val="0"/>
      <w:divBdr>
        <w:top w:val="none" w:sz="0" w:space="0" w:color="auto"/>
        <w:left w:val="none" w:sz="0" w:space="0" w:color="auto"/>
        <w:bottom w:val="none" w:sz="0" w:space="0" w:color="auto"/>
        <w:right w:val="none" w:sz="0" w:space="0" w:color="auto"/>
      </w:divBdr>
    </w:div>
    <w:div w:id="406537201">
      <w:bodyDiv w:val="1"/>
      <w:marLeft w:val="0"/>
      <w:marRight w:val="0"/>
      <w:marTop w:val="0"/>
      <w:marBottom w:val="0"/>
      <w:divBdr>
        <w:top w:val="none" w:sz="0" w:space="0" w:color="auto"/>
        <w:left w:val="none" w:sz="0" w:space="0" w:color="auto"/>
        <w:bottom w:val="none" w:sz="0" w:space="0" w:color="auto"/>
        <w:right w:val="none" w:sz="0" w:space="0" w:color="auto"/>
      </w:divBdr>
    </w:div>
    <w:div w:id="730614830">
      <w:bodyDiv w:val="1"/>
      <w:marLeft w:val="0"/>
      <w:marRight w:val="0"/>
      <w:marTop w:val="0"/>
      <w:marBottom w:val="0"/>
      <w:divBdr>
        <w:top w:val="none" w:sz="0" w:space="0" w:color="auto"/>
        <w:left w:val="none" w:sz="0" w:space="0" w:color="auto"/>
        <w:bottom w:val="none" w:sz="0" w:space="0" w:color="auto"/>
        <w:right w:val="none" w:sz="0" w:space="0" w:color="auto"/>
      </w:divBdr>
    </w:div>
    <w:div w:id="797724785">
      <w:bodyDiv w:val="1"/>
      <w:marLeft w:val="0"/>
      <w:marRight w:val="0"/>
      <w:marTop w:val="0"/>
      <w:marBottom w:val="0"/>
      <w:divBdr>
        <w:top w:val="none" w:sz="0" w:space="0" w:color="auto"/>
        <w:left w:val="none" w:sz="0" w:space="0" w:color="auto"/>
        <w:bottom w:val="none" w:sz="0" w:space="0" w:color="auto"/>
        <w:right w:val="none" w:sz="0" w:space="0" w:color="auto"/>
      </w:divBdr>
    </w:div>
    <w:div w:id="801466424">
      <w:bodyDiv w:val="1"/>
      <w:marLeft w:val="0"/>
      <w:marRight w:val="0"/>
      <w:marTop w:val="0"/>
      <w:marBottom w:val="0"/>
      <w:divBdr>
        <w:top w:val="none" w:sz="0" w:space="0" w:color="auto"/>
        <w:left w:val="none" w:sz="0" w:space="0" w:color="auto"/>
        <w:bottom w:val="none" w:sz="0" w:space="0" w:color="auto"/>
        <w:right w:val="none" w:sz="0" w:space="0" w:color="auto"/>
      </w:divBdr>
    </w:div>
    <w:div w:id="878973054">
      <w:bodyDiv w:val="1"/>
      <w:marLeft w:val="0"/>
      <w:marRight w:val="0"/>
      <w:marTop w:val="0"/>
      <w:marBottom w:val="0"/>
      <w:divBdr>
        <w:top w:val="none" w:sz="0" w:space="0" w:color="auto"/>
        <w:left w:val="none" w:sz="0" w:space="0" w:color="auto"/>
        <w:bottom w:val="none" w:sz="0" w:space="0" w:color="auto"/>
        <w:right w:val="none" w:sz="0" w:space="0" w:color="auto"/>
      </w:divBdr>
      <w:divsChild>
        <w:div w:id="1013187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22385">
      <w:bodyDiv w:val="1"/>
      <w:marLeft w:val="0"/>
      <w:marRight w:val="0"/>
      <w:marTop w:val="0"/>
      <w:marBottom w:val="0"/>
      <w:divBdr>
        <w:top w:val="none" w:sz="0" w:space="0" w:color="auto"/>
        <w:left w:val="none" w:sz="0" w:space="0" w:color="auto"/>
        <w:bottom w:val="none" w:sz="0" w:space="0" w:color="auto"/>
        <w:right w:val="none" w:sz="0" w:space="0" w:color="auto"/>
      </w:divBdr>
    </w:div>
    <w:div w:id="1092820831">
      <w:bodyDiv w:val="1"/>
      <w:marLeft w:val="0"/>
      <w:marRight w:val="0"/>
      <w:marTop w:val="0"/>
      <w:marBottom w:val="0"/>
      <w:divBdr>
        <w:top w:val="none" w:sz="0" w:space="0" w:color="auto"/>
        <w:left w:val="none" w:sz="0" w:space="0" w:color="auto"/>
        <w:bottom w:val="none" w:sz="0" w:space="0" w:color="auto"/>
        <w:right w:val="none" w:sz="0" w:space="0" w:color="auto"/>
      </w:divBdr>
    </w:div>
    <w:div w:id="1098796728">
      <w:bodyDiv w:val="1"/>
      <w:marLeft w:val="0"/>
      <w:marRight w:val="0"/>
      <w:marTop w:val="0"/>
      <w:marBottom w:val="0"/>
      <w:divBdr>
        <w:top w:val="none" w:sz="0" w:space="0" w:color="auto"/>
        <w:left w:val="none" w:sz="0" w:space="0" w:color="auto"/>
        <w:bottom w:val="none" w:sz="0" w:space="0" w:color="auto"/>
        <w:right w:val="none" w:sz="0" w:space="0" w:color="auto"/>
      </w:divBdr>
    </w:div>
    <w:div w:id="1225262262">
      <w:bodyDiv w:val="1"/>
      <w:marLeft w:val="0"/>
      <w:marRight w:val="0"/>
      <w:marTop w:val="0"/>
      <w:marBottom w:val="0"/>
      <w:divBdr>
        <w:top w:val="none" w:sz="0" w:space="0" w:color="auto"/>
        <w:left w:val="none" w:sz="0" w:space="0" w:color="auto"/>
        <w:bottom w:val="none" w:sz="0" w:space="0" w:color="auto"/>
        <w:right w:val="none" w:sz="0" w:space="0" w:color="auto"/>
      </w:divBdr>
    </w:div>
    <w:div w:id="1318069257">
      <w:bodyDiv w:val="1"/>
      <w:marLeft w:val="0"/>
      <w:marRight w:val="0"/>
      <w:marTop w:val="0"/>
      <w:marBottom w:val="0"/>
      <w:divBdr>
        <w:top w:val="none" w:sz="0" w:space="0" w:color="auto"/>
        <w:left w:val="none" w:sz="0" w:space="0" w:color="auto"/>
        <w:bottom w:val="none" w:sz="0" w:space="0" w:color="auto"/>
        <w:right w:val="none" w:sz="0" w:space="0" w:color="auto"/>
      </w:divBdr>
    </w:div>
    <w:div w:id="1382628435">
      <w:bodyDiv w:val="1"/>
      <w:marLeft w:val="0"/>
      <w:marRight w:val="0"/>
      <w:marTop w:val="0"/>
      <w:marBottom w:val="0"/>
      <w:divBdr>
        <w:top w:val="none" w:sz="0" w:space="0" w:color="auto"/>
        <w:left w:val="none" w:sz="0" w:space="0" w:color="auto"/>
        <w:bottom w:val="none" w:sz="0" w:space="0" w:color="auto"/>
        <w:right w:val="none" w:sz="0" w:space="0" w:color="auto"/>
      </w:divBdr>
      <w:divsChild>
        <w:div w:id="1649093003">
          <w:marLeft w:val="0"/>
          <w:marRight w:val="0"/>
          <w:marTop w:val="0"/>
          <w:marBottom w:val="0"/>
          <w:divBdr>
            <w:top w:val="none" w:sz="0" w:space="0" w:color="auto"/>
            <w:left w:val="none" w:sz="0" w:space="0" w:color="auto"/>
            <w:bottom w:val="none" w:sz="0" w:space="0" w:color="auto"/>
            <w:right w:val="none" w:sz="0" w:space="0" w:color="auto"/>
          </w:divBdr>
          <w:divsChild>
            <w:div w:id="719672672">
              <w:marLeft w:val="0"/>
              <w:marRight w:val="0"/>
              <w:marTop w:val="0"/>
              <w:marBottom w:val="0"/>
              <w:divBdr>
                <w:top w:val="none" w:sz="0" w:space="0" w:color="auto"/>
                <w:left w:val="none" w:sz="0" w:space="0" w:color="auto"/>
                <w:bottom w:val="none" w:sz="0" w:space="0" w:color="auto"/>
                <w:right w:val="none" w:sz="0" w:space="0" w:color="auto"/>
              </w:divBdr>
              <w:divsChild>
                <w:div w:id="159857195">
                  <w:marLeft w:val="0"/>
                  <w:marRight w:val="0"/>
                  <w:marTop w:val="0"/>
                  <w:marBottom w:val="0"/>
                  <w:divBdr>
                    <w:top w:val="none" w:sz="0" w:space="0" w:color="auto"/>
                    <w:left w:val="none" w:sz="0" w:space="0" w:color="auto"/>
                    <w:bottom w:val="none" w:sz="0" w:space="0" w:color="auto"/>
                    <w:right w:val="none" w:sz="0" w:space="0" w:color="auto"/>
                  </w:divBdr>
                  <w:divsChild>
                    <w:div w:id="1778014988">
                      <w:marLeft w:val="0"/>
                      <w:marRight w:val="0"/>
                      <w:marTop w:val="0"/>
                      <w:marBottom w:val="0"/>
                      <w:divBdr>
                        <w:top w:val="none" w:sz="0" w:space="0" w:color="auto"/>
                        <w:left w:val="none" w:sz="0" w:space="0" w:color="auto"/>
                        <w:bottom w:val="none" w:sz="0" w:space="0" w:color="auto"/>
                        <w:right w:val="none" w:sz="0" w:space="0" w:color="auto"/>
                      </w:divBdr>
                      <w:divsChild>
                        <w:div w:id="6152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914867">
      <w:bodyDiv w:val="1"/>
      <w:marLeft w:val="0"/>
      <w:marRight w:val="0"/>
      <w:marTop w:val="0"/>
      <w:marBottom w:val="0"/>
      <w:divBdr>
        <w:top w:val="none" w:sz="0" w:space="0" w:color="auto"/>
        <w:left w:val="none" w:sz="0" w:space="0" w:color="auto"/>
        <w:bottom w:val="none" w:sz="0" w:space="0" w:color="auto"/>
        <w:right w:val="none" w:sz="0" w:space="0" w:color="auto"/>
      </w:divBdr>
    </w:div>
    <w:div w:id="1791164859">
      <w:bodyDiv w:val="1"/>
      <w:marLeft w:val="0"/>
      <w:marRight w:val="0"/>
      <w:marTop w:val="0"/>
      <w:marBottom w:val="0"/>
      <w:divBdr>
        <w:top w:val="none" w:sz="0" w:space="0" w:color="auto"/>
        <w:left w:val="none" w:sz="0" w:space="0" w:color="auto"/>
        <w:bottom w:val="none" w:sz="0" w:space="0" w:color="auto"/>
        <w:right w:val="none" w:sz="0" w:space="0" w:color="auto"/>
      </w:divBdr>
    </w:div>
    <w:div w:id="1952394974">
      <w:bodyDiv w:val="1"/>
      <w:marLeft w:val="0"/>
      <w:marRight w:val="0"/>
      <w:marTop w:val="0"/>
      <w:marBottom w:val="0"/>
      <w:divBdr>
        <w:top w:val="none" w:sz="0" w:space="0" w:color="auto"/>
        <w:left w:val="none" w:sz="0" w:space="0" w:color="auto"/>
        <w:bottom w:val="none" w:sz="0" w:space="0" w:color="auto"/>
        <w:right w:val="none" w:sz="0" w:space="0" w:color="auto"/>
      </w:divBdr>
    </w:div>
    <w:div w:id="1988702171">
      <w:bodyDiv w:val="1"/>
      <w:marLeft w:val="0"/>
      <w:marRight w:val="0"/>
      <w:marTop w:val="0"/>
      <w:marBottom w:val="0"/>
      <w:divBdr>
        <w:top w:val="none" w:sz="0" w:space="0" w:color="auto"/>
        <w:left w:val="none" w:sz="0" w:space="0" w:color="auto"/>
        <w:bottom w:val="none" w:sz="0" w:space="0" w:color="auto"/>
        <w:right w:val="none" w:sz="0" w:space="0" w:color="auto"/>
      </w:divBdr>
    </w:div>
    <w:div w:id="2006976753">
      <w:bodyDiv w:val="1"/>
      <w:marLeft w:val="0"/>
      <w:marRight w:val="0"/>
      <w:marTop w:val="0"/>
      <w:marBottom w:val="0"/>
      <w:divBdr>
        <w:top w:val="none" w:sz="0" w:space="0" w:color="auto"/>
        <w:left w:val="none" w:sz="0" w:space="0" w:color="auto"/>
        <w:bottom w:val="none" w:sz="0" w:space="0" w:color="auto"/>
        <w:right w:val="none" w:sz="0" w:space="0" w:color="auto"/>
      </w:divBdr>
    </w:div>
    <w:div w:id="2026056645">
      <w:bodyDiv w:val="1"/>
      <w:marLeft w:val="0"/>
      <w:marRight w:val="0"/>
      <w:marTop w:val="0"/>
      <w:marBottom w:val="0"/>
      <w:divBdr>
        <w:top w:val="none" w:sz="0" w:space="0" w:color="auto"/>
        <w:left w:val="none" w:sz="0" w:space="0" w:color="auto"/>
        <w:bottom w:val="none" w:sz="0" w:space="0" w:color="auto"/>
        <w:right w:val="none" w:sz="0" w:space="0" w:color="auto"/>
      </w:divBdr>
      <w:divsChild>
        <w:div w:id="294070418">
          <w:marLeft w:val="0"/>
          <w:marRight w:val="0"/>
          <w:marTop w:val="0"/>
          <w:marBottom w:val="0"/>
          <w:divBdr>
            <w:top w:val="none" w:sz="0" w:space="0" w:color="auto"/>
            <w:left w:val="none" w:sz="0" w:space="0" w:color="auto"/>
            <w:bottom w:val="none" w:sz="0" w:space="0" w:color="auto"/>
            <w:right w:val="none" w:sz="0" w:space="0" w:color="auto"/>
          </w:divBdr>
        </w:div>
        <w:div w:id="600258139">
          <w:marLeft w:val="0"/>
          <w:marRight w:val="0"/>
          <w:marTop w:val="0"/>
          <w:marBottom w:val="0"/>
          <w:divBdr>
            <w:top w:val="none" w:sz="0" w:space="0" w:color="auto"/>
            <w:left w:val="none" w:sz="0" w:space="0" w:color="auto"/>
            <w:bottom w:val="none" w:sz="0" w:space="0" w:color="auto"/>
            <w:right w:val="none" w:sz="0" w:space="0" w:color="auto"/>
          </w:divBdr>
          <w:divsChild>
            <w:div w:id="2089034732">
              <w:marLeft w:val="0"/>
              <w:marRight w:val="0"/>
              <w:marTop w:val="0"/>
              <w:marBottom w:val="0"/>
              <w:divBdr>
                <w:top w:val="none" w:sz="0" w:space="0" w:color="auto"/>
                <w:left w:val="none" w:sz="0" w:space="0" w:color="auto"/>
                <w:bottom w:val="none" w:sz="0" w:space="0" w:color="auto"/>
                <w:right w:val="none" w:sz="0" w:space="0" w:color="auto"/>
              </w:divBdr>
            </w:div>
          </w:divsChild>
        </w:div>
        <w:div w:id="1301425055">
          <w:marLeft w:val="0"/>
          <w:marRight w:val="0"/>
          <w:marTop w:val="0"/>
          <w:marBottom w:val="0"/>
          <w:divBdr>
            <w:top w:val="none" w:sz="0" w:space="0" w:color="auto"/>
            <w:left w:val="none" w:sz="0" w:space="0" w:color="auto"/>
            <w:bottom w:val="none" w:sz="0" w:space="0" w:color="auto"/>
            <w:right w:val="none" w:sz="0" w:space="0" w:color="auto"/>
          </w:divBdr>
        </w:div>
        <w:div w:id="1553077327">
          <w:marLeft w:val="0"/>
          <w:marRight w:val="0"/>
          <w:marTop w:val="0"/>
          <w:marBottom w:val="0"/>
          <w:divBdr>
            <w:top w:val="none" w:sz="0" w:space="0" w:color="auto"/>
            <w:left w:val="none" w:sz="0" w:space="0" w:color="auto"/>
            <w:bottom w:val="none" w:sz="0" w:space="0" w:color="auto"/>
            <w:right w:val="none" w:sz="0" w:space="0" w:color="auto"/>
          </w:divBdr>
        </w:div>
        <w:div w:id="2136756310">
          <w:marLeft w:val="0"/>
          <w:marRight w:val="0"/>
          <w:marTop w:val="0"/>
          <w:marBottom w:val="0"/>
          <w:divBdr>
            <w:top w:val="none" w:sz="0" w:space="0" w:color="auto"/>
            <w:left w:val="none" w:sz="0" w:space="0" w:color="auto"/>
            <w:bottom w:val="none" w:sz="0" w:space="0" w:color="auto"/>
            <w:right w:val="none" w:sz="0" w:space="0" w:color="auto"/>
          </w:divBdr>
        </w:div>
      </w:divsChild>
    </w:div>
    <w:div w:id="2084527897">
      <w:bodyDiv w:val="1"/>
      <w:marLeft w:val="0"/>
      <w:marRight w:val="0"/>
      <w:marTop w:val="0"/>
      <w:marBottom w:val="0"/>
      <w:divBdr>
        <w:top w:val="none" w:sz="0" w:space="0" w:color="auto"/>
        <w:left w:val="none" w:sz="0" w:space="0" w:color="auto"/>
        <w:bottom w:val="none" w:sz="0" w:space="0" w:color="auto"/>
        <w:right w:val="none" w:sz="0" w:space="0" w:color="auto"/>
      </w:divBdr>
      <w:divsChild>
        <w:div w:id="446504891">
          <w:marLeft w:val="0"/>
          <w:marRight w:val="0"/>
          <w:marTop w:val="0"/>
          <w:marBottom w:val="0"/>
          <w:divBdr>
            <w:top w:val="none" w:sz="0" w:space="0" w:color="auto"/>
            <w:left w:val="none" w:sz="0" w:space="0" w:color="auto"/>
            <w:bottom w:val="none" w:sz="0" w:space="0" w:color="auto"/>
            <w:right w:val="none" w:sz="0" w:space="0" w:color="auto"/>
          </w:divBdr>
        </w:div>
        <w:div w:id="635139176">
          <w:marLeft w:val="0"/>
          <w:marRight w:val="0"/>
          <w:marTop w:val="0"/>
          <w:marBottom w:val="0"/>
          <w:divBdr>
            <w:top w:val="none" w:sz="0" w:space="0" w:color="auto"/>
            <w:left w:val="none" w:sz="0" w:space="0" w:color="auto"/>
            <w:bottom w:val="none" w:sz="0" w:space="0" w:color="auto"/>
            <w:right w:val="none" w:sz="0" w:space="0" w:color="auto"/>
          </w:divBdr>
          <w:divsChild>
            <w:div w:id="1330251897">
              <w:marLeft w:val="0"/>
              <w:marRight w:val="0"/>
              <w:marTop w:val="0"/>
              <w:marBottom w:val="0"/>
              <w:divBdr>
                <w:top w:val="none" w:sz="0" w:space="0" w:color="auto"/>
                <w:left w:val="none" w:sz="0" w:space="0" w:color="auto"/>
                <w:bottom w:val="none" w:sz="0" w:space="0" w:color="auto"/>
                <w:right w:val="none" w:sz="0" w:space="0" w:color="auto"/>
              </w:divBdr>
            </w:div>
          </w:divsChild>
        </w:div>
        <w:div w:id="1588462985">
          <w:marLeft w:val="0"/>
          <w:marRight w:val="0"/>
          <w:marTop w:val="0"/>
          <w:marBottom w:val="0"/>
          <w:divBdr>
            <w:top w:val="none" w:sz="0" w:space="0" w:color="auto"/>
            <w:left w:val="none" w:sz="0" w:space="0" w:color="auto"/>
            <w:bottom w:val="none" w:sz="0" w:space="0" w:color="auto"/>
            <w:right w:val="none" w:sz="0" w:space="0" w:color="auto"/>
          </w:divBdr>
        </w:div>
        <w:div w:id="1613855698">
          <w:marLeft w:val="0"/>
          <w:marRight w:val="0"/>
          <w:marTop w:val="0"/>
          <w:marBottom w:val="0"/>
          <w:divBdr>
            <w:top w:val="none" w:sz="0" w:space="0" w:color="auto"/>
            <w:left w:val="none" w:sz="0" w:space="0" w:color="auto"/>
            <w:bottom w:val="none" w:sz="0" w:space="0" w:color="auto"/>
            <w:right w:val="none" w:sz="0" w:space="0" w:color="auto"/>
          </w:divBdr>
        </w:div>
        <w:div w:id="1920820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whowpro" TargetMode="External"/><Relationship Id="rId18" Type="http://schemas.openxmlformats.org/officeDocument/2006/relationships/hyperlink" Target="https://www.globalcitizen.org/en/connect/togetherathome/" TargetMode="External"/><Relationship Id="rId26" Type="http://schemas.openxmlformats.org/officeDocument/2006/relationships/hyperlink" Target="https://www.who.int/westernpacific/emergencies/novel-coronavirus" TargetMode="External"/><Relationship Id="rId39" Type="http://schemas.openxmlformats.org/officeDocument/2006/relationships/image" Target="media/image2.jpg"/><Relationship Id="rId21" Type="http://schemas.openxmlformats.org/officeDocument/2006/relationships/hyperlink" Target="https://apps.who.int/iris/handle/10665/331773" TargetMode="External"/><Relationship Id="rId34" Type="http://schemas.openxmlformats.org/officeDocument/2006/relationships/hyperlink" Target="https://www.who.int/emergencies/diseases/novel-coronavirus-2019/donors-and-partners" TargetMode="External"/><Relationship Id="rId42" Type="http://schemas.openxmlformats.org/officeDocument/2006/relationships/hyperlink" Target="https://www.who.int/immunization/diseases/measles/statement_missing_measles_vaccines_covid-19/en/" TargetMode="External"/><Relationship Id="rId47" Type="http://schemas.openxmlformats.org/officeDocument/2006/relationships/hyperlink" Target="https://www.who.int/news-room/q-a-detail/q-a-coronaviruses" TargetMode="External"/><Relationship Id="rId50" Type="http://schemas.openxmlformats.org/officeDocument/2006/relationships/hyperlink" Target="https://m.me/who" TargetMode="External"/><Relationship Id="rId55" Type="http://schemas.openxmlformats.org/officeDocument/2006/relationships/hyperlink" Target="https://www.who.int/westernpacific/news/multimedia/infographics/covid-19" TargetMode="External"/><Relationship Id="rId7" Type="http://schemas.openxmlformats.org/officeDocument/2006/relationships/settings" Target="settings.xml"/><Relationship Id="rId12" Type="http://schemas.openxmlformats.org/officeDocument/2006/relationships/hyperlink" Target="https://twitter.com/who" TargetMode="External"/><Relationship Id="rId17" Type="http://schemas.openxmlformats.org/officeDocument/2006/relationships/hyperlink" Target="https://www.youtube.com/watch?v=CVEL1ZacQJA&amp;feature=emb_title" TargetMode="External"/><Relationship Id="rId25" Type="http://schemas.openxmlformats.org/officeDocument/2006/relationships/hyperlink" Target="https://www.who.int/emergencies/diseases/novel-coronavirus-2019" TargetMode="External"/><Relationship Id="rId33" Type="http://schemas.openxmlformats.org/officeDocument/2006/relationships/hyperlink" Target="https://www.who.int/docs/default-source/coronaviruse/donor-alert.pdf" TargetMode="External"/><Relationship Id="rId38" Type="http://schemas.openxmlformats.org/officeDocument/2006/relationships/hyperlink" Target="https://twitter.com/takeshi_kasai/status/1233661070587265036" TargetMode="External"/><Relationship Id="rId46" Type="http://schemas.openxmlformats.org/officeDocument/2006/relationships/hyperlink" Target="https://www.who.int/emergencies/diseases/novel-coronavirus-2019/travel-advic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who.int/westernpacific/news/speeches/detail/virtual-press-conference-on-covid-19-outbreak-in-the-western-pacific-region-21-april-2020" TargetMode="External"/><Relationship Id="rId20" Type="http://schemas.openxmlformats.org/officeDocument/2006/relationships/hyperlink" Target="https://www.un.org/sg/en/content/sg/statement/2020-04-14/statement-the-secretary-general-the-world-health-organization" TargetMode="External"/><Relationship Id="rId29" Type="http://schemas.openxmlformats.org/officeDocument/2006/relationships/hyperlink" Target="https://www.who.int/emergencies/diseases/novel-coronavirus-2019/global-research-on-novel-coronavirus-2019-ncov" TargetMode="External"/><Relationship Id="rId41" Type="http://schemas.openxmlformats.org/officeDocument/2006/relationships/hyperlink" Target="https://www.who.int/dg/speeches/detail/who-director-general-s-opening-remarks-at-the-media-briefing-on-covid-19---17-april-2020" TargetMode="External"/><Relationship Id="rId54" Type="http://schemas.openxmlformats.org/officeDocument/2006/relationships/hyperlink" Target="https://www.who.int/emergencies/diseases/novel-coronavirus-2019/advice-for-public/when-and-how-to-use-mask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www.who.int/emergencies/diseases/novel-coronavirus-2019/donate" TargetMode="External"/><Relationship Id="rId37" Type="http://schemas.openxmlformats.org/officeDocument/2006/relationships/hyperlink" Target="https://twitter.com/whowpro" TargetMode="External"/><Relationship Id="rId40" Type="http://schemas.openxmlformats.org/officeDocument/2006/relationships/hyperlink" Target="https://www.who.int/westernpacific/news/speeches/detail/virtual-press-conference-on-covid-19-outbreak-in-the-western-pacific-region-21-april-2020" TargetMode="External"/><Relationship Id="rId45" Type="http://schemas.openxmlformats.org/officeDocument/2006/relationships/hyperlink" Target="https://www.who.int/emergencies/diseases/novel-coronavirus-2019/technical-guidance" TargetMode="External"/><Relationship Id="rId53" Type="http://schemas.openxmlformats.org/officeDocument/2006/relationships/hyperlink" Target="https://www.who.int/emergencies/diseases/novel-coronavirus-2019/advice-for-public"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who.int/docs/default-source/coronaviruse/covid-strategy-update-14april2020.pdf?sfvrsn=29da3ba0_6" TargetMode="External"/><Relationship Id="rId23" Type="http://schemas.openxmlformats.org/officeDocument/2006/relationships/hyperlink" Target="https://apps.who.int/iris/bitstream/handle/10665/331767/WHO-2019-nCoV-Ramadan-2020.1-eng.pdf" TargetMode="External"/><Relationship Id="rId28" Type="http://schemas.openxmlformats.org/officeDocument/2006/relationships/hyperlink" Target="https://www.who.int/blueprint/priority-diseases/key-action/novel-coronavirus/en/" TargetMode="External"/><Relationship Id="rId36" Type="http://schemas.openxmlformats.org/officeDocument/2006/relationships/hyperlink" Target="https://twitter.com/who" TargetMode="External"/><Relationship Id="rId49" Type="http://schemas.openxmlformats.org/officeDocument/2006/relationships/hyperlink" Target="https://www.who.int/docs/default-source/coronaviruse/advice-for-workplace-clean-19-03-2020.pdf" TargetMode="External"/><Relationship Id="rId57" Type="http://schemas.openxmlformats.org/officeDocument/2006/relationships/hyperlink" Target="https://www.who.int/westernpacific/emergencies/novel-coronavirus" TargetMode="External"/><Relationship Id="rId10" Type="http://schemas.openxmlformats.org/officeDocument/2006/relationships/endnotes" Target="endnotes.xml"/><Relationship Id="rId19" Type="http://schemas.openxmlformats.org/officeDocument/2006/relationships/hyperlink" Target="https://www.who.int/dg/speeches/detail/who-director-general-s-opening-remarks-at-the-media-briefing-on-covid-19---15-april-2020" TargetMode="External"/><Relationship Id="rId31" Type="http://schemas.openxmlformats.org/officeDocument/2006/relationships/hyperlink" Target="https://covid-19-response.org/" TargetMode="External"/><Relationship Id="rId44" Type="http://schemas.openxmlformats.org/officeDocument/2006/relationships/hyperlink" Target="https://www.who.int/emergencies/diseases/novel-coronavirus-2019/media-resources/press-briefings" TargetMode="External"/><Relationship Id="rId52" Type="http://schemas.openxmlformats.org/officeDocument/2006/relationships/hyperlink" Target="https://chats.viber.com/coronavirusinf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ldhealthorg.shinyapps.io/wprocovid19/" TargetMode="External"/><Relationship Id="rId22" Type="http://schemas.openxmlformats.org/officeDocument/2006/relationships/hyperlink" Target="https://www.who.int/publications-detail/covid-19-and-food-safety-guidance-for-food-businesses" TargetMode="External"/><Relationship Id="rId27" Type="http://schemas.openxmlformats.org/officeDocument/2006/relationships/hyperlink" Target="http://who.maps.arcgis.com/apps/opsdashboard/index.html" TargetMode="External"/><Relationship Id="rId30" Type="http://schemas.openxmlformats.org/officeDocument/2006/relationships/hyperlink" Target="https://www.who.int/emergencies/diseases/novel-coronavirus-2019/situation-reports" TargetMode="External"/><Relationship Id="rId35" Type="http://schemas.openxmlformats.org/officeDocument/2006/relationships/hyperlink" Target="https://www.who.int/publications-detail/strategic-preparedness-and-response-plan-for-the-new-coronavirus" TargetMode="External"/><Relationship Id="rId43" Type="http://schemas.openxmlformats.org/officeDocument/2006/relationships/hyperlink" Target="https://www.who.int/westernpacific/news/feature-stories/detail/staying-safe-during-season-of-religious-and-cultural-events-amid-the-covid-19-outbreak" TargetMode="External"/><Relationship Id="rId48" Type="http://schemas.openxmlformats.org/officeDocument/2006/relationships/hyperlink" Target="https://www.who.int/emergencies/diseases/novel-coronavirus-2019/advice-for-public/healthy-parenting" TargetMode="External"/><Relationship Id="rId56" Type="http://schemas.openxmlformats.org/officeDocument/2006/relationships/hyperlink" Target="https://twitter.com/whowpro" TargetMode="External"/><Relationship Id="rId8" Type="http://schemas.openxmlformats.org/officeDocument/2006/relationships/webSettings" Target="webSettings.xml"/><Relationship Id="rId51" Type="http://schemas.openxmlformats.org/officeDocument/2006/relationships/hyperlink" Target="http://wa.me/41798931892?text=hi"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83E97C1E496146810FEB70F1396B93" ma:contentTypeVersion="13" ma:contentTypeDescription="Create a new document." ma:contentTypeScope="" ma:versionID="fff93feb8330b5a9cced00e5eacb6a18">
  <xsd:schema xmlns:xsd="http://www.w3.org/2001/XMLSchema" xmlns:xs="http://www.w3.org/2001/XMLSchema" xmlns:p="http://schemas.microsoft.com/office/2006/metadata/properties" xmlns:ns3="89183209-54ec-4e32-bf76-d6dd73274b02" xmlns:ns4="260c9e63-c4c2-4a50-85d0-0cf478f3a22a" targetNamespace="http://schemas.microsoft.com/office/2006/metadata/properties" ma:root="true" ma:fieldsID="c1dcaf695785255892e71645caf6fcc8" ns3:_="" ns4:_="">
    <xsd:import namespace="89183209-54ec-4e32-bf76-d6dd73274b02"/>
    <xsd:import namespace="260c9e63-c4c2-4a50-85d0-0cf478f3a2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83209-54ec-4e32-bf76-d6dd73274b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0c9e63-c4c2-4a50-85d0-0cf478f3a2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7EF97-B577-4EB9-A7D0-595392D8CD1E}">
  <ds:schemaRefs>
    <ds:schemaRef ds:uri="http://schemas.microsoft.com/sharepoint/v3/contenttype/forms"/>
  </ds:schemaRefs>
</ds:datastoreItem>
</file>

<file path=customXml/itemProps2.xml><?xml version="1.0" encoding="utf-8"?>
<ds:datastoreItem xmlns:ds="http://schemas.openxmlformats.org/officeDocument/2006/customXml" ds:itemID="{85912C92-9694-46D0-BFF4-5F229E991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83209-54ec-4e32-bf76-d6dd73274b02"/>
    <ds:schemaRef ds:uri="260c9e63-c4c2-4a50-85d0-0cf478f3a2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59E76-3DA1-444C-BCC3-205969D68F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E3AD1EC-F21E-486B-AEA2-A604526B9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Pages>
  <Words>1575</Words>
  <Characters>8982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WADHWANI, Anna</cp:lastModifiedBy>
  <cp:revision>5</cp:revision>
  <cp:lastPrinted>2020-04-08T04:25:00Z</cp:lastPrinted>
  <dcterms:created xsi:type="dcterms:W3CDTF">2020-04-20T08:30:00Z</dcterms:created>
  <dcterms:modified xsi:type="dcterms:W3CDTF">2020-04-22T00:17:00Z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0x0101007183E97C1E496146810FEB70F1396B93</vt:lpwstr>
  </property>
</Properties>
</file>