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70" w:rsidRPr="00172292" w:rsidRDefault="00BB1D70" w:rsidP="00BB1D70">
      <w:pPr>
        <w:spacing w:before="120" w:after="120" w:line="240" w:lineRule="auto"/>
        <w:jc w:val="center"/>
        <w:rPr>
          <w:rFonts w:ascii="DIN Condensed" w:eastAsia="Adobe Fan Heiti Std B" w:hAnsi="DIN Condensed"/>
          <w:sz w:val="42"/>
          <w:szCs w:val="44"/>
        </w:rPr>
      </w:pPr>
      <w:r w:rsidRPr="00172292">
        <w:rPr>
          <w:rFonts w:ascii="DIN Condensed" w:eastAsia="Adobe Fan Heiti Std B" w:hAnsi="DIN Condensed"/>
          <w:sz w:val="42"/>
          <w:szCs w:val="44"/>
        </w:rPr>
        <w:t xml:space="preserve">TORs Governance Structures </w:t>
      </w:r>
    </w:p>
    <w:p w:rsidR="00BB1D70" w:rsidRPr="00172292" w:rsidRDefault="00BB1D70" w:rsidP="00BB1D70">
      <w:pPr>
        <w:spacing w:before="120" w:after="120" w:line="240" w:lineRule="auto"/>
        <w:jc w:val="center"/>
        <w:rPr>
          <w:rFonts w:ascii="DIN Condensed" w:eastAsia="Adobe Fan Heiti Std B" w:hAnsi="DIN Condensed"/>
          <w:sz w:val="42"/>
          <w:szCs w:val="44"/>
        </w:rPr>
      </w:pPr>
      <w:r w:rsidRPr="00172292">
        <w:rPr>
          <w:rFonts w:ascii="DIN Condensed" w:eastAsia="Adobe Fan Heiti Std B" w:hAnsi="DIN Condensed"/>
          <w:sz w:val="42"/>
          <w:szCs w:val="44"/>
        </w:rPr>
        <w:t xml:space="preserve">Disaster Risk Financing System - DRF </w:t>
      </w:r>
    </w:p>
    <w:p w:rsidR="00BB1D70" w:rsidRPr="00172292" w:rsidRDefault="00BB1D70" w:rsidP="00BB1D70">
      <w:pPr>
        <w:spacing w:before="120" w:after="120" w:line="240" w:lineRule="auto"/>
        <w:jc w:val="center"/>
        <w:rPr>
          <w:rFonts w:ascii="DIN Condensed" w:eastAsia="Adobe Fan Heiti Std B" w:hAnsi="DIN Condensed"/>
          <w:sz w:val="42"/>
          <w:szCs w:val="44"/>
        </w:rPr>
      </w:pPr>
      <w:r w:rsidRPr="00172292">
        <w:rPr>
          <w:rFonts w:ascii="DIN Condensed" w:eastAsia="Adobe Fan Heiti Std B" w:hAnsi="DIN Condensed"/>
          <w:sz w:val="42"/>
          <w:szCs w:val="44"/>
        </w:rPr>
        <w:t>Pakistan</w:t>
      </w:r>
    </w:p>
    <w:p w:rsidR="00BB1D70" w:rsidRPr="001F5A6A" w:rsidRDefault="00BB1D70" w:rsidP="00BB1D70">
      <w:pPr>
        <w:pStyle w:val="ListParagraph"/>
        <w:numPr>
          <w:ilvl w:val="0"/>
          <w:numId w:val="3"/>
        </w:numPr>
        <w:spacing w:before="120" w:after="120" w:line="360" w:lineRule="auto"/>
        <w:jc w:val="both"/>
        <w:rPr>
          <w:rFonts w:ascii="Roboto" w:hAnsi="Roboto"/>
          <w:b/>
          <w:sz w:val="21"/>
          <w:szCs w:val="21"/>
        </w:rPr>
      </w:pPr>
      <w:r w:rsidRPr="001F5A6A">
        <w:rPr>
          <w:rFonts w:ascii="Roboto" w:hAnsi="Roboto"/>
          <w:b/>
          <w:sz w:val="21"/>
          <w:szCs w:val="21"/>
        </w:rPr>
        <w:t>Background:</w:t>
      </w:r>
    </w:p>
    <w:p w:rsidR="00BB1D70" w:rsidRDefault="00BB1D70" w:rsidP="00BB1D70">
      <w:pPr>
        <w:spacing w:before="120" w:after="120" w:line="360" w:lineRule="auto"/>
        <w:jc w:val="both"/>
        <w:rPr>
          <w:rFonts w:ascii="Roboto" w:hAnsi="Roboto"/>
          <w:sz w:val="21"/>
          <w:szCs w:val="21"/>
        </w:rPr>
      </w:pPr>
      <w:r w:rsidRPr="000042B8">
        <w:rPr>
          <w:rFonts w:ascii="Roboto" w:hAnsi="Roboto"/>
          <w:sz w:val="21"/>
          <w:szCs w:val="21"/>
        </w:rPr>
        <w:t xml:space="preserve">The Start Network </w:t>
      </w:r>
      <w:r>
        <w:rPr>
          <w:rFonts w:ascii="Roboto" w:hAnsi="Roboto"/>
          <w:sz w:val="21"/>
          <w:szCs w:val="21"/>
        </w:rPr>
        <w:t xml:space="preserve">is in a process of forming </w:t>
      </w:r>
      <w:r w:rsidRPr="000042B8">
        <w:rPr>
          <w:rFonts w:ascii="Roboto" w:hAnsi="Roboto"/>
          <w:sz w:val="21"/>
          <w:szCs w:val="21"/>
        </w:rPr>
        <w:t xml:space="preserve">Disaster Risk Financing </w:t>
      </w:r>
      <w:r>
        <w:rPr>
          <w:rFonts w:ascii="Roboto" w:hAnsi="Roboto"/>
          <w:sz w:val="21"/>
          <w:szCs w:val="21"/>
        </w:rPr>
        <w:t xml:space="preserve">DRF </w:t>
      </w:r>
      <w:r w:rsidRPr="000042B8">
        <w:rPr>
          <w:rFonts w:ascii="Roboto" w:hAnsi="Roboto"/>
          <w:sz w:val="21"/>
          <w:szCs w:val="21"/>
        </w:rPr>
        <w:t xml:space="preserve">system in Pakistan that allows civil society actors in country to pro-actively manage </w:t>
      </w:r>
      <w:r>
        <w:rPr>
          <w:rFonts w:ascii="Roboto" w:hAnsi="Roboto"/>
          <w:sz w:val="21"/>
          <w:szCs w:val="21"/>
        </w:rPr>
        <w:t>disaster risks like heatwave droughts and floods</w:t>
      </w:r>
      <w:r w:rsidRPr="000042B8">
        <w:rPr>
          <w:rFonts w:ascii="Roboto" w:hAnsi="Roboto"/>
          <w:sz w:val="21"/>
          <w:szCs w:val="21"/>
        </w:rPr>
        <w:t xml:space="preserve">. This will be done through the scientific modelling of hazards, collaborative development of contingency plans and the establishment of pre-positioned financing to enable earlier, more predictable and better coordinated assistance to communities affected by </w:t>
      </w:r>
      <w:r>
        <w:rPr>
          <w:rFonts w:ascii="Roboto" w:hAnsi="Roboto"/>
          <w:sz w:val="21"/>
          <w:szCs w:val="21"/>
        </w:rPr>
        <w:t xml:space="preserve">disasters. The DRF system </w:t>
      </w:r>
      <w:r w:rsidRPr="00D85E37">
        <w:rPr>
          <w:rFonts w:ascii="Roboto" w:hAnsi="Roboto"/>
          <w:sz w:val="21"/>
          <w:szCs w:val="21"/>
        </w:rPr>
        <w:t>will be the future financial infrastructure of the Start Network</w:t>
      </w:r>
      <w:r>
        <w:rPr>
          <w:rFonts w:ascii="Roboto" w:hAnsi="Roboto"/>
          <w:sz w:val="21"/>
          <w:szCs w:val="21"/>
        </w:rPr>
        <w:t xml:space="preserve">. Through the system </w:t>
      </w:r>
      <w:r w:rsidRPr="000042B8">
        <w:rPr>
          <w:rFonts w:ascii="Roboto" w:hAnsi="Roboto"/>
          <w:sz w:val="21"/>
          <w:szCs w:val="21"/>
        </w:rPr>
        <w:t xml:space="preserve">Start Network </w:t>
      </w:r>
      <w:r>
        <w:rPr>
          <w:rFonts w:ascii="Roboto" w:hAnsi="Roboto"/>
          <w:sz w:val="21"/>
          <w:szCs w:val="21"/>
        </w:rPr>
        <w:t xml:space="preserve">and its members will be </w:t>
      </w:r>
      <w:r w:rsidRPr="00D85E37">
        <w:rPr>
          <w:rFonts w:ascii="Roboto" w:hAnsi="Roboto"/>
          <w:sz w:val="21"/>
          <w:szCs w:val="21"/>
        </w:rPr>
        <w:t xml:space="preserve">able to deploy </w:t>
      </w:r>
      <w:r>
        <w:rPr>
          <w:rFonts w:ascii="Roboto" w:hAnsi="Roboto"/>
          <w:sz w:val="21"/>
          <w:szCs w:val="21"/>
        </w:rPr>
        <w:t xml:space="preserve">funds </w:t>
      </w:r>
      <w:r w:rsidRPr="00D85E37">
        <w:rPr>
          <w:rFonts w:ascii="Roboto" w:hAnsi="Roboto"/>
          <w:sz w:val="21"/>
          <w:szCs w:val="21"/>
        </w:rPr>
        <w:t>in timely, predictable and efficient ways to frontline NGOs</w:t>
      </w:r>
      <w:r>
        <w:rPr>
          <w:rFonts w:ascii="Roboto" w:hAnsi="Roboto"/>
          <w:sz w:val="21"/>
          <w:szCs w:val="21"/>
        </w:rPr>
        <w:t>.</w:t>
      </w:r>
      <w:r w:rsidRPr="00D85E37">
        <w:rPr>
          <w:rFonts w:ascii="Roboto" w:hAnsi="Roboto"/>
          <w:sz w:val="21"/>
          <w:szCs w:val="21"/>
        </w:rPr>
        <w:t xml:space="preserve"> The long-term goal is to incorporate existing Start Network funding mechanisms as well as new instruments, to provide a continuum of funding that will enable </w:t>
      </w:r>
      <w:r>
        <w:rPr>
          <w:rFonts w:ascii="Roboto" w:hAnsi="Roboto"/>
          <w:sz w:val="21"/>
          <w:szCs w:val="21"/>
        </w:rPr>
        <w:t xml:space="preserve">all </w:t>
      </w:r>
      <w:r w:rsidRPr="00D85E37">
        <w:rPr>
          <w:rFonts w:ascii="Roboto" w:hAnsi="Roboto"/>
          <w:sz w:val="21"/>
          <w:szCs w:val="21"/>
        </w:rPr>
        <w:t>members to better protect communities at risk.</w:t>
      </w:r>
    </w:p>
    <w:p w:rsidR="00BB1D70" w:rsidRDefault="00BB1D70" w:rsidP="00BB1D70">
      <w:pPr>
        <w:spacing w:before="120" w:after="120" w:line="360" w:lineRule="auto"/>
        <w:jc w:val="both"/>
        <w:rPr>
          <w:rFonts w:ascii="Roboto" w:hAnsi="Roboto"/>
          <w:sz w:val="21"/>
          <w:szCs w:val="21"/>
        </w:rPr>
      </w:pPr>
      <w:r>
        <w:rPr>
          <w:rFonts w:ascii="Roboto" w:hAnsi="Roboto"/>
          <w:sz w:val="21"/>
          <w:szCs w:val="21"/>
        </w:rPr>
        <w:t xml:space="preserve">WHH, Pakistan has been selected as host organization to </w:t>
      </w:r>
      <w:r w:rsidRPr="000042B8">
        <w:rPr>
          <w:rFonts w:ascii="Roboto" w:hAnsi="Roboto"/>
          <w:sz w:val="21"/>
          <w:szCs w:val="21"/>
        </w:rPr>
        <w:t>provide the administrative</w:t>
      </w:r>
      <w:r>
        <w:rPr>
          <w:rFonts w:ascii="Roboto" w:hAnsi="Roboto"/>
          <w:sz w:val="21"/>
          <w:szCs w:val="21"/>
        </w:rPr>
        <w:t xml:space="preserve">, </w:t>
      </w:r>
      <w:r w:rsidRPr="000042B8">
        <w:rPr>
          <w:rFonts w:ascii="Roboto" w:hAnsi="Roboto"/>
          <w:sz w:val="21"/>
          <w:szCs w:val="21"/>
        </w:rPr>
        <w:t xml:space="preserve">logistical </w:t>
      </w:r>
      <w:r>
        <w:rPr>
          <w:rFonts w:ascii="Roboto" w:hAnsi="Roboto"/>
          <w:sz w:val="21"/>
          <w:szCs w:val="21"/>
        </w:rPr>
        <w:t xml:space="preserve">and technical </w:t>
      </w:r>
      <w:r w:rsidRPr="000042B8">
        <w:rPr>
          <w:rFonts w:ascii="Roboto" w:hAnsi="Roboto"/>
          <w:sz w:val="21"/>
          <w:szCs w:val="21"/>
        </w:rPr>
        <w:t xml:space="preserve">support </w:t>
      </w:r>
      <w:r>
        <w:rPr>
          <w:rFonts w:ascii="Roboto" w:hAnsi="Roboto"/>
          <w:sz w:val="21"/>
          <w:szCs w:val="21"/>
        </w:rPr>
        <w:t xml:space="preserve">for </w:t>
      </w:r>
      <w:r w:rsidRPr="001F5A6A">
        <w:rPr>
          <w:rFonts w:ascii="Roboto" w:hAnsi="Roboto"/>
          <w:sz w:val="21"/>
          <w:szCs w:val="21"/>
        </w:rPr>
        <w:t>the development of national DRF systems in Pakistan</w:t>
      </w:r>
      <w:r>
        <w:rPr>
          <w:rFonts w:ascii="Roboto" w:hAnsi="Roboto"/>
          <w:sz w:val="21"/>
          <w:szCs w:val="21"/>
        </w:rPr>
        <w:t xml:space="preserve"> through formation of Start Network Hub. The Hub will play a pivotal role by acting as a central coordination point for all Start Network activities in country. F</w:t>
      </w:r>
      <w:r w:rsidRPr="000042B8">
        <w:rPr>
          <w:rFonts w:ascii="Roboto" w:hAnsi="Roboto"/>
          <w:sz w:val="21"/>
          <w:szCs w:val="21"/>
        </w:rPr>
        <w:t>or th</w:t>
      </w:r>
      <w:r>
        <w:rPr>
          <w:rFonts w:ascii="Roboto" w:hAnsi="Roboto"/>
          <w:sz w:val="21"/>
          <w:szCs w:val="21"/>
        </w:rPr>
        <w:t>e</w:t>
      </w:r>
      <w:r w:rsidRPr="000042B8">
        <w:rPr>
          <w:rFonts w:ascii="Roboto" w:hAnsi="Roboto"/>
          <w:sz w:val="21"/>
          <w:szCs w:val="21"/>
        </w:rPr>
        <w:t xml:space="preserve"> system to </w:t>
      </w:r>
      <w:r>
        <w:rPr>
          <w:rFonts w:ascii="Roboto" w:hAnsi="Roboto"/>
          <w:sz w:val="21"/>
          <w:szCs w:val="21"/>
        </w:rPr>
        <w:t xml:space="preserve">function initially and evolve itself subsequently, following governance structure and ToRs are suggested.  </w:t>
      </w:r>
    </w:p>
    <w:p w:rsidR="00BB1D70" w:rsidRDefault="00BB1D70" w:rsidP="00BB1D70">
      <w:pPr>
        <w:spacing w:before="120" w:after="120" w:line="360" w:lineRule="auto"/>
        <w:jc w:val="center"/>
        <w:rPr>
          <w:rFonts w:ascii="Roboto" w:hAnsi="Roboto"/>
          <w:sz w:val="21"/>
          <w:szCs w:val="21"/>
        </w:rPr>
      </w:pPr>
      <w:r>
        <w:rPr>
          <w:rFonts w:ascii="Roboto" w:hAnsi="Roboto"/>
          <w:sz w:val="21"/>
          <w:szCs w:val="21"/>
        </w:rPr>
        <w:t>Figure No 1</w:t>
      </w:r>
    </w:p>
    <w:p w:rsidR="00BB1D70" w:rsidRDefault="00BB1D70" w:rsidP="00BB1D70">
      <w:pPr>
        <w:spacing w:before="120" w:after="120" w:line="360" w:lineRule="auto"/>
        <w:jc w:val="center"/>
        <w:rPr>
          <w:rFonts w:ascii="DIN Condensed" w:eastAsia="Adobe Fan Heiti Std B" w:hAnsi="DIN Condensed"/>
          <w:color w:val="FE6A46"/>
          <w:sz w:val="40"/>
          <w:szCs w:val="40"/>
        </w:rPr>
      </w:pPr>
      <w:r>
        <w:rPr>
          <w:rFonts w:ascii="DIN Condensed" w:eastAsia="Adobe Fan Heiti Std B" w:hAnsi="DIN Condensed"/>
          <w:noProof/>
          <w:color w:val="FE6A46"/>
          <w:sz w:val="40"/>
          <w:szCs w:val="40"/>
        </w:rPr>
        <w:drawing>
          <wp:inline distT="0" distB="0" distL="0" distR="0" wp14:anchorId="02248C78" wp14:editId="4F2D762A">
            <wp:extent cx="4681960" cy="2633193"/>
            <wp:effectExtent l="0" t="0" r="4445" b="0"/>
            <wp:docPr id="1" name="Picture 1" descr="C:\Users\ahmad\Desktop\Disaster risk finance facility-drf Pakistan NSC76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ad\Desktop\Disaster risk finance facility-drf Pakistan NSC762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577" cy="2641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D70" w:rsidRPr="001F5A6A" w:rsidRDefault="00BB1D70" w:rsidP="00BB1D70">
      <w:pPr>
        <w:pStyle w:val="ListParagraph"/>
        <w:numPr>
          <w:ilvl w:val="0"/>
          <w:numId w:val="3"/>
        </w:numPr>
        <w:spacing w:before="120" w:after="120" w:line="360" w:lineRule="auto"/>
        <w:jc w:val="both"/>
        <w:rPr>
          <w:rFonts w:ascii="Roboto" w:hAnsi="Roboto"/>
          <w:b/>
          <w:sz w:val="21"/>
          <w:szCs w:val="21"/>
        </w:rPr>
      </w:pPr>
      <w:r w:rsidRPr="001F5A6A">
        <w:rPr>
          <w:rFonts w:ascii="Roboto" w:hAnsi="Roboto"/>
          <w:b/>
          <w:sz w:val="21"/>
          <w:szCs w:val="21"/>
        </w:rPr>
        <w:lastRenderedPageBreak/>
        <w:t>Governance Structures</w:t>
      </w:r>
    </w:p>
    <w:p w:rsidR="00BB1D70" w:rsidRPr="001F5A6A" w:rsidRDefault="00BB1D70" w:rsidP="00BB1D70">
      <w:pPr>
        <w:pStyle w:val="ListParagraph"/>
        <w:spacing w:before="120" w:after="120" w:line="360" w:lineRule="auto"/>
        <w:ind w:left="360"/>
        <w:jc w:val="both"/>
        <w:rPr>
          <w:rFonts w:ascii="Roboto" w:hAnsi="Roboto"/>
          <w:sz w:val="21"/>
          <w:szCs w:val="21"/>
        </w:rPr>
      </w:pPr>
    </w:p>
    <w:p w:rsidR="00BB1D70" w:rsidRPr="001F5A6A" w:rsidRDefault="00BB1D70" w:rsidP="00BB1D70">
      <w:pPr>
        <w:pStyle w:val="ListParagraph"/>
        <w:numPr>
          <w:ilvl w:val="1"/>
          <w:numId w:val="3"/>
        </w:numPr>
        <w:spacing w:before="120" w:after="120" w:line="360" w:lineRule="auto"/>
        <w:jc w:val="both"/>
        <w:rPr>
          <w:rFonts w:ascii="Roboto" w:hAnsi="Roboto"/>
          <w:b/>
          <w:sz w:val="21"/>
          <w:szCs w:val="21"/>
        </w:rPr>
      </w:pPr>
      <w:r w:rsidRPr="001F5A6A">
        <w:rPr>
          <w:rFonts w:ascii="Roboto" w:hAnsi="Roboto"/>
          <w:b/>
          <w:sz w:val="21"/>
          <w:szCs w:val="21"/>
        </w:rPr>
        <w:t xml:space="preserve">National Steering Committee- NSC </w:t>
      </w:r>
    </w:p>
    <w:p w:rsidR="00BB1D70" w:rsidRDefault="00BB1D70" w:rsidP="00BB1D70">
      <w:pPr>
        <w:spacing w:before="120" w:after="120" w:line="360" w:lineRule="auto"/>
        <w:ind w:left="720"/>
        <w:jc w:val="both"/>
        <w:rPr>
          <w:rFonts w:ascii="Roboto" w:hAnsi="Roboto"/>
          <w:sz w:val="21"/>
          <w:szCs w:val="21"/>
        </w:rPr>
      </w:pPr>
      <w:r w:rsidRPr="001F5A6A">
        <w:rPr>
          <w:rFonts w:ascii="Roboto" w:hAnsi="Roboto"/>
          <w:sz w:val="21"/>
          <w:szCs w:val="21"/>
        </w:rPr>
        <w:t xml:space="preserve">This is the highest governing body in the structure of DRF to provide strategic directions to DRF system in Pakistan. This committee </w:t>
      </w:r>
      <w:r>
        <w:rPr>
          <w:rFonts w:ascii="Roboto" w:hAnsi="Roboto"/>
          <w:sz w:val="21"/>
          <w:szCs w:val="21"/>
        </w:rPr>
        <w:t>will ensure</w:t>
      </w:r>
      <w:r w:rsidRPr="001F5A6A">
        <w:rPr>
          <w:rFonts w:ascii="Roboto" w:hAnsi="Roboto"/>
          <w:sz w:val="21"/>
          <w:szCs w:val="21"/>
        </w:rPr>
        <w:t xml:space="preserve"> that the DRF fits into the wider humanitarian landscape in Pakistan and complements other early action and localization efforts in country. This committee would provide </w:t>
      </w:r>
      <w:r>
        <w:rPr>
          <w:rFonts w:ascii="Roboto" w:hAnsi="Roboto"/>
          <w:sz w:val="21"/>
          <w:szCs w:val="21"/>
        </w:rPr>
        <w:t xml:space="preserve">strategic direction to </w:t>
      </w:r>
      <w:r w:rsidRPr="001F5A6A">
        <w:rPr>
          <w:rFonts w:ascii="Roboto" w:hAnsi="Roboto"/>
          <w:sz w:val="21"/>
          <w:szCs w:val="21"/>
        </w:rPr>
        <w:t xml:space="preserve">DRF system </w:t>
      </w:r>
      <w:r>
        <w:rPr>
          <w:rFonts w:ascii="Roboto" w:hAnsi="Roboto"/>
          <w:sz w:val="21"/>
          <w:szCs w:val="21"/>
        </w:rPr>
        <w:t>by operational management, building</w:t>
      </w:r>
      <w:r w:rsidRPr="001F5A6A">
        <w:rPr>
          <w:rFonts w:ascii="Roboto" w:hAnsi="Roboto"/>
          <w:sz w:val="21"/>
          <w:szCs w:val="21"/>
        </w:rPr>
        <w:t xml:space="preserve"> national expertise and strengthen</w:t>
      </w:r>
      <w:r>
        <w:rPr>
          <w:rFonts w:ascii="Roboto" w:hAnsi="Roboto"/>
          <w:sz w:val="21"/>
          <w:szCs w:val="21"/>
        </w:rPr>
        <w:t>ing</w:t>
      </w:r>
      <w:r w:rsidRPr="001F5A6A">
        <w:rPr>
          <w:rFonts w:ascii="Roboto" w:hAnsi="Roboto"/>
          <w:sz w:val="21"/>
          <w:szCs w:val="21"/>
        </w:rPr>
        <w:t xml:space="preserve"> partnerships in disaster risk financing. This committee was established i</w:t>
      </w:r>
      <w:r>
        <w:rPr>
          <w:rFonts w:ascii="Roboto" w:hAnsi="Roboto"/>
          <w:sz w:val="21"/>
          <w:szCs w:val="21"/>
        </w:rPr>
        <w:t>n 2019 by existing members of Start Network Hub know as Hub Realization Team, details mentioned subsequently.</w:t>
      </w:r>
    </w:p>
    <w:p w:rsidR="00BB1D70" w:rsidRPr="005A79F6" w:rsidRDefault="00BB1D70" w:rsidP="00BB1D70">
      <w:pPr>
        <w:pStyle w:val="ListParagraph"/>
        <w:numPr>
          <w:ilvl w:val="1"/>
          <w:numId w:val="3"/>
        </w:numPr>
        <w:spacing w:before="120" w:after="120" w:line="360" w:lineRule="auto"/>
        <w:jc w:val="both"/>
        <w:rPr>
          <w:rFonts w:ascii="Roboto" w:hAnsi="Roboto"/>
          <w:b/>
          <w:sz w:val="21"/>
          <w:szCs w:val="21"/>
        </w:rPr>
      </w:pPr>
      <w:r w:rsidRPr="005A79F6">
        <w:rPr>
          <w:rFonts w:ascii="Roboto" w:hAnsi="Roboto"/>
          <w:b/>
          <w:sz w:val="21"/>
          <w:szCs w:val="21"/>
        </w:rPr>
        <w:t>Purpose:</w:t>
      </w:r>
    </w:p>
    <w:p w:rsidR="00BB1D70" w:rsidRPr="005A79F6" w:rsidRDefault="00BB1D70" w:rsidP="00BB1D70">
      <w:pPr>
        <w:spacing w:before="120" w:after="120" w:line="360" w:lineRule="auto"/>
        <w:ind w:left="720"/>
        <w:rPr>
          <w:rFonts w:ascii="Roboto" w:hAnsi="Roboto"/>
          <w:sz w:val="21"/>
          <w:szCs w:val="21"/>
        </w:rPr>
      </w:pPr>
      <w:r w:rsidRPr="005A79F6">
        <w:rPr>
          <w:rFonts w:ascii="Roboto" w:hAnsi="Roboto"/>
          <w:sz w:val="21"/>
          <w:szCs w:val="21"/>
        </w:rPr>
        <w:t>Th</w:t>
      </w:r>
      <w:r>
        <w:rPr>
          <w:rFonts w:ascii="Roboto" w:hAnsi="Roboto"/>
          <w:sz w:val="21"/>
          <w:szCs w:val="21"/>
        </w:rPr>
        <w:t>e purpose of the committee would be:</w:t>
      </w:r>
      <w:r w:rsidRPr="005A79F6">
        <w:rPr>
          <w:rFonts w:ascii="Roboto" w:hAnsi="Roboto"/>
          <w:sz w:val="21"/>
          <w:szCs w:val="21"/>
        </w:rPr>
        <w:t xml:space="preserve"> </w:t>
      </w:r>
    </w:p>
    <w:p w:rsidR="00BB1D70" w:rsidRPr="005A79F6" w:rsidRDefault="00BB1D70" w:rsidP="00BB1D70">
      <w:pPr>
        <w:pStyle w:val="ListParagraph"/>
        <w:numPr>
          <w:ilvl w:val="0"/>
          <w:numId w:val="5"/>
        </w:numPr>
        <w:spacing w:before="120" w:after="120" w:line="360" w:lineRule="auto"/>
        <w:ind w:left="1080"/>
        <w:rPr>
          <w:rFonts w:ascii="Roboto" w:hAnsi="Roboto"/>
          <w:sz w:val="21"/>
          <w:szCs w:val="21"/>
        </w:rPr>
      </w:pPr>
      <w:r w:rsidRPr="005A79F6">
        <w:rPr>
          <w:rFonts w:ascii="Roboto" w:hAnsi="Roboto"/>
          <w:sz w:val="21"/>
          <w:szCs w:val="21"/>
        </w:rPr>
        <w:t>Strategic advice and overall supervision of the DRF system in Pakistan</w:t>
      </w:r>
    </w:p>
    <w:p w:rsidR="00BB1D70" w:rsidRPr="005A79F6" w:rsidRDefault="00BB1D70" w:rsidP="00BB1D70">
      <w:pPr>
        <w:pStyle w:val="ListParagraph"/>
        <w:numPr>
          <w:ilvl w:val="0"/>
          <w:numId w:val="5"/>
        </w:numPr>
        <w:spacing w:before="120" w:after="120" w:line="360" w:lineRule="auto"/>
        <w:ind w:left="1080"/>
        <w:rPr>
          <w:rFonts w:ascii="Roboto" w:hAnsi="Roboto"/>
          <w:sz w:val="21"/>
          <w:szCs w:val="21"/>
        </w:rPr>
      </w:pPr>
      <w:r w:rsidRPr="005A79F6">
        <w:rPr>
          <w:rFonts w:ascii="Roboto" w:hAnsi="Roboto"/>
          <w:sz w:val="21"/>
          <w:szCs w:val="21"/>
        </w:rPr>
        <w:t xml:space="preserve">Building national expertise and strengthening of DRF partnerships </w:t>
      </w:r>
    </w:p>
    <w:p w:rsidR="00BB1D70" w:rsidRPr="005A79F6" w:rsidRDefault="00BB1D70" w:rsidP="00BB1D70">
      <w:pPr>
        <w:pStyle w:val="ListParagraph"/>
        <w:numPr>
          <w:ilvl w:val="0"/>
          <w:numId w:val="5"/>
        </w:numPr>
        <w:spacing w:before="120" w:after="120" w:line="360" w:lineRule="auto"/>
        <w:ind w:left="1080"/>
        <w:rPr>
          <w:rFonts w:ascii="Roboto" w:hAnsi="Roboto"/>
          <w:sz w:val="21"/>
          <w:szCs w:val="21"/>
        </w:rPr>
      </w:pPr>
      <w:r w:rsidRPr="005A79F6">
        <w:rPr>
          <w:rFonts w:ascii="Roboto" w:hAnsi="Roboto"/>
          <w:sz w:val="21"/>
          <w:szCs w:val="21"/>
        </w:rPr>
        <w:t xml:space="preserve">Decision on fund allocation </w:t>
      </w:r>
    </w:p>
    <w:p w:rsidR="00BB1D70" w:rsidRPr="005A79F6" w:rsidRDefault="00BB1D70" w:rsidP="00BB1D70">
      <w:pPr>
        <w:pStyle w:val="ListParagraph"/>
        <w:numPr>
          <w:ilvl w:val="0"/>
          <w:numId w:val="5"/>
        </w:numPr>
        <w:spacing w:before="120" w:after="120" w:line="360" w:lineRule="auto"/>
        <w:ind w:left="1080"/>
        <w:rPr>
          <w:rFonts w:ascii="Roboto" w:hAnsi="Roboto"/>
          <w:sz w:val="21"/>
          <w:szCs w:val="21"/>
        </w:rPr>
      </w:pPr>
      <w:r w:rsidRPr="005A79F6">
        <w:rPr>
          <w:rFonts w:ascii="Roboto" w:hAnsi="Roboto"/>
          <w:sz w:val="21"/>
          <w:szCs w:val="21"/>
        </w:rPr>
        <w:t>Decision on launch of alerts and approval of response activities</w:t>
      </w:r>
    </w:p>
    <w:p w:rsidR="00BB1D70" w:rsidRPr="005A79F6" w:rsidRDefault="00BB1D70" w:rsidP="00BB1D70">
      <w:pPr>
        <w:pStyle w:val="ListParagraph"/>
        <w:numPr>
          <w:ilvl w:val="0"/>
          <w:numId w:val="5"/>
        </w:numPr>
        <w:spacing w:before="120" w:after="120" w:line="360" w:lineRule="auto"/>
        <w:ind w:left="1080"/>
        <w:rPr>
          <w:rFonts w:ascii="Roboto" w:hAnsi="Roboto"/>
          <w:sz w:val="21"/>
          <w:szCs w:val="21"/>
        </w:rPr>
      </w:pPr>
      <w:r w:rsidRPr="005A79F6">
        <w:rPr>
          <w:rFonts w:ascii="Roboto" w:hAnsi="Roboto"/>
          <w:sz w:val="21"/>
          <w:szCs w:val="21"/>
        </w:rPr>
        <w:t xml:space="preserve">Developing linkages with organizations/groups, other early actions and </w:t>
      </w:r>
      <w:proofErr w:type="spellStart"/>
      <w:r w:rsidRPr="005A79F6">
        <w:rPr>
          <w:rFonts w:ascii="Roboto" w:hAnsi="Roboto"/>
          <w:sz w:val="21"/>
          <w:szCs w:val="21"/>
        </w:rPr>
        <w:t>localisation</w:t>
      </w:r>
      <w:proofErr w:type="spellEnd"/>
      <w:r w:rsidRPr="005A79F6">
        <w:rPr>
          <w:rFonts w:ascii="Roboto" w:hAnsi="Roboto"/>
          <w:sz w:val="21"/>
          <w:szCs w:val="21"/>
        </w:rPr>
        <w:t xml:space="preserve"> efforts in Pakistan</w:t>
      </w:r>
    </w:p>
    <w:p w:rsidR="00BB1D70" w:rsidRPr="005A79F6" w:rsidRDefault="00BB1D70" w:rsidP="00BB1D70">
      <w:pPr>
        <w:pStyle w:val="ListParagraph"/>
        <w:spacing w:before="120" w:after="120" w:line="360" w:lineRule="auto"/>
        <w:rPr>
          <w:rFonts w:ascii="Roboto" w:hAnsi="Roboto"/>
          <w:sz w:val="21"/>
          <w:szCs w:val="21"/>
        </w:rPr>
      </w:pPr>
    </w:p>
    <w:p w:rsidR="00BB1D70" w:rsidRPr="00936E1C" w:rsidRDefault="00BB1D70" w:rsidP="00BB1D70">
      <w:pPr>
        <w:pStyle w:val="ListParagraph"/>
        <w:numPr>
          <w:ilvl w:val="1"/>
          <w:numId w:val="3"/>
        </w:numPr>
        <w:spacing w:before="120" w:after="120" w:line="360" w:lineRule="auto"/>
        <w:jc w:val="both"/>
        <w:rPr>
          <w:rFonts w:ascii="Roboto" w:hAnsi="Roboto"/>
          <w:b/>
          <w:sz w:val="21"/>
          <w:szCs w:val="21"/>
        </w:rPr>
      </w:pPr>
      <w:r w:rsidRPr="00936E1C">
        <w:rPr>
          <w:rFonts w:ascii="Roboto" w:hAnsi="Roboto"/>
          <w:b/>
          <w:sz w:val="21"/>
          <w:szCs w:val="21"/>
        </w:rPr>
        <w:t xml:space="preserve">Technical Working Groups (Floods, Heatwave and Drought) </w:t>
      </w:r>
    </w:p>
    <w:p w:rsidR="00BB1D70" w:rsidRDefault="00BB1D70" w:rsidP="00BB1D70">
      <w:pPr>
        <w:pStyle w:val="ListParagraph"/>
        <w:spacing w:before="120" w:after="120" w:line="360" w:lineRule="auto"/>
        <w:jc w:val="both"/>
        <w:rPr>
          <w:rFonts w:ascii="Roboto" w:hAnsi="Roboto"/>
          <w:sz w:val="21"/>
          <w:szCs w:val="21"/>
        </w:rPr>
      </w:pPr>
      <w:r w:rsidRPr="00936E1C">
        <w:rPr>
          <w:rFonts w:ascii="Roboto" w:hAnsi="Roboto"/>
          <w:sz w:val="21"/>
          <w:szCs w:val="21"/>
        </w:rPr>
        <w:t xml:space="preserve">A total of four groups are required to be established one group each for Flood, Drought and Heatwave while a fourth for </w:t>
      </w:r>
      <w:r>
        <w:rPr>
          <w:rFonts w:ascii="Roboto" w:hAnsi="Roboto"/>
          <w:sz w:val="21"/>
          <w:szCs w:val="21"/>
        </w:rPr>
        <w:t xml:space="preserve">Start Fund </w:t>
      </w:r>
      <w:r w:rsidRPr="00936E1C">
        <w:rPr>
          <w:rFonts w:ascii="Roboto" w:hAnsi="Roboto"/>
          <w:sz w:val="21"/>
          <w:szCs w:val="21"/>
        </w:rPr>
        <w:t xml:space="preserve">Response. </w:t>
      </w:r>
      <w:r>
        <w:rPr>
          <w:rFonts w:ascii="Roboto" w:hAnsi="Roboto"/>
          <w:sz w:val="21"/>
          <w:szCs w:val="21"/>
        </w:rPr>
        <w:t>The details of Start Response will be added in the document by the Start Fund Focal Person in Pakistan.</w:t>
      </w:r>
      <w:r w:rsidRPr="00936E1C">
        <w:t xml:space="preserve"> </w:t>
      </w:r>
      <w:r w:rsidRPr="00936E1C">
        <w:rPr>
          <w:rFonts w:ascii="Roboto" w:hAnsi="Roboto"/>
          <w:sz w:val="21"/>
          <w:szCs w:val="21"/>
        </w:rPr>
        <w:t xml:space="preserve">Considering the importance of TWGs </w:t>
      </w:r>
      <w:r>
        <w:rPr>
          <w:rFonts w:ascii="Roboto" w:hAnsi="Roboto"/>
          <w:sz w:val="21"/>
          <w:szCs w:val="21"/>
        </w:rPr>
        <w:t xml:space="preserve">in DRF system and </w:t>
      </w:r>
      <w:r w:rsidRPr="00936E1C">
        <w:rPr>
          <w:rFonts w:ascii="Roboto" w:hAnsi="Roboto"/>
          <w:sz w:val="21"/>
          <w:szCs w:val="21"/>
        </w:rPr>
        <w:t>their technical, operational and coordination function</w:t>
      </w:r>
      <w:r>
        <w:rPr>
          <w:rFonts w:ascii="Roboto" w:hAnsi="Roboto"/>
          <w:sz w:val="21"/>
          <w:szCs w:val="21"/>
        </w:rPr>
        <w:t xml:space="preserve">s (given in detail in protocol document) there is an </w:t>
      </w:r>
      <w:r w:rsidRPr="00936E1C">
        <w:rPr>
          <w:rFonts w:ascii="Roboto" w:hAnsi="Roboto"/>
          <w:sz w:val="21"/>
          <w:szCs w:val="21"/>
        </w:rPr>
        <w:t xml:space="preserve">urgent need to form these groups on priority. </w:t>
      </w:r>
      <w:r>
        <w:rPr>
          <w:rFonts w:ascii="Roboto" w:hAnsi="Roboto"/>
          <w:sz w:val="21"/>
          <w:szCs w:val="21"/>
        </w:rPr>
        <w:t xml:space="preserve">  </w:t>
      </w:r>
    </w:p>
    <w:p w:rsidR="00BB1D70" w:rsidRDefault="00BB1D70" w:rsidP="00BB1D70">
      <w:pPr>
        <w:pStyle w:val="ListParagraph"/>
        <w:spacing w:before="120" w:after="120" w:line="360" w:lineRule="auto"/>
        <w:jc w:val="both"/>
        <w:rPr>
          <w:rFonts w:ascii="Roboto" w:hAnsi="Roboto"/>
          <w:sz w:val="21"/>
          <w:szCs w:val="21"/>
        </w:rPr>
      </w:pPr>
    </w:p>
    <w:p w:rsidR="00BB1D70" w:rsidRPr="00936E1C" w:rsidRDefault="00BB1D70" w:rsidP="00BB1D70">
      <w:pPr>
        <w:pStyle w:val="ListParagraph"/>
        <w:numPr>
          <w:ilvl w:val="1"/>
          <w:numId w:val="3"/>
        </w:numPr>
        <w:spacing w:before="120" w:after="120" w:line="360" w:lineRule="auto"/>
        <w:jc w:val="both"/>
        <w:rPr>
          <w:rFonts w:ascii="Roboto" w:hAnsi="Roboto"/>
          <w:b/>
          <w:sz w:val="21"/>
          <w:szCs w:val="21"/>
        </w:rPr>
      </w:pPr>
      <w:r w:rsidRPr="00936E1C">
        <w:rPr>
          <w:rFonts w:ascii="Roboto" w:hAnsi="Roboto"/>
          <w:b/>
          <w:sz w:val="21"/>
          <w:szCs w:val="21"/>
        </w:rPr>
        <w:t xml:space="preserve">Purpose </w:t>
      </w:r>
      <w:r>
        <w:rPr>
          <w:rFonts w:ascii="Roboto" w:hAnsi="Roboto"/>
          <w:b/>
          <w:sz w:val="21"/>
          <w:szCs w:val="21"/>
        </w:rPr>
        <w:t xml:space="preserve"> </w:t>
      </w:r>
    </w:p>
    <w:p w:rsidR="00BB1D70" w:rsidRPr="00936E1C" w:rsidRDefault="00BB1D70" w:rsidP="00BB1D70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Roboto" w:hAnsi="Roboto"/>
          <w:sz w:val="21"/>
          <w:szCs w:val="21"/>
        </w:rPr>
      </w:pPr>
      <w:r w:rsidRPr="00936E1C">
        <w:rPr>
          <w:rFonts w:ascii="Roboto" w:hAnsi="Roboto"/>
          <w:sz w:val="21"/>
          <w:szCs w:val="21"/>
        </w:rPr>
        <w:t>Technically and operationally develop, establish and  manage the DRF system in Pakistan</w:t>
      </w:r>
    </w:p>
    <w:p w:rsidR="00BB1D70" w:rsidRPr="00936E1C" w:rsidRDefault="00BB1D70" w:rsidP="00BB1D70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Roboto" w:hAnsi="Roboto"/>
          <w:sz w:val="21"/>
          <w:szCs w:val="21"/>
        </w:rPr>
      </w:pPr>
      <w:r w:rsidRPr="00936E1C">
        <w:rPr>
          <w:rFonts w:ascii="Roboto" w:hAnsi="Roboto"/>
          <w:sz w:val="21"/>
          <w:szCs w:val="21"/>
        </w:rPr>
        <w:t>Ensuring preparedness mechanisms and contingency plans are in place</w:t>
      </w:r>
    </w:p>
    <w:p w:rsidR="00BB1D70" w:rsidRPr="00936E1C" w:rsidRDefault="00BB1D70" w:rsidP="00BB1D70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Roboto" w:hAnsi="Roboto"/>
          <w:sz w:val="21"/>
          <w:szCs w:val="21"/>
        </w:rPr>
      </w:pPr>
      <w:r w:rsidRPr="00936E1C">
        <w:rPr>
          <w:rFonts w:ascii="Roboto" w:hAnsi="Roboto"/>
          <w:sz w:val="21"/>
          <w:szCs w:val="21"/>
        </w:rPr>
        <w:t xml:space="preserve">Collaborating and coordinating anticipatory response activities with and between stakeholders </w:t>
      </w:r>
    </w:p>
    <w:p w:rsidR="00BB1D70" w:rsidRPr="00936E1C" w:rsidRDefault="00BB1D70" w:rsidP="00BB1D70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Roboto" w:hAnsi="Roboto"/>
          <w:sz w:val="21"/>
          <w:szCs w:val="21"/>
        </w:rPr>
      </w:pPr>
      <w:r w:rsidRPr="00936E1C">
        <w:rPr>
          <w:rFonts w:ascii="Roboto" w:hAnsi="Roboto"/>
          <w:sz w:val="21"/>
          <w:szCs w:val="21"/>
        </w:rPr>
        <w:t xml:space="preserve">Quality assurance of all activities </w:t>
      </w:r>
    </w:p>
    <w:p w:rsidR="00BB1D70" w:rsidRPr="00936E1C" w:rsidRDefault="00BB1D70" w:rsidP="00BB1D70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Roboto" w:hAnsi="Roboto"/>
          <w:sz w:val="21"/>
          <w:szCs w:val="21"/>
        </w:rPr>
      </w:pPr>
      <w:r w:rsidRPr="00936E1C">
        <w:rPr>
          <w:rFonts w:ascii="Roboto" w:hAnsi="Roboto"/>
          <w:sz w:val="21"/>
          <w:szCs w:val="21"/>
        </w:rPr>
        <w:lastRenderedPageBreak/>
        <w:t xml:space="preserve">Reporting </w:t>
      </w:r>
      <w:r>
        <w:rPr>
          <w:rFonts w:ascii="Roboto" w:hAnsi="Roboto"/>
          <w:sz w:val="21"/>
          <w:szCs w:val="21"/>
        </w:rPr>
        <w:t>to NSC on all important matters requiring its input</w:t>
      </w:r>
    </w:p>
    <w:p w:rsidR="00BB1D70" w:rsidRPr="00936E1C" w:rsidRDefault="00BB1D70" w:rsidP="00BB1D70">
      <w:pPr>
        <w:pStyle w:val="ListParagraph"/>
        <w:spacing w:before="120" w:after="120" w:line="360" w:lineRule="auto"/>
        <w:ind w:left="1080"/>
        <w:jc w:val="both"/>
        <w:rPr>
          <w:rFonts w:ascii="Roboto" w:hAnsi="Roboto"/>
          <w:sz w:val="21"/>
          <w:szCs w:val="21"/>
        </w:rPr>
      </w:pPr>
    </w:p>
    <w:p w:rsidR="00BB1D70" w:rsidRPr="00936E1C" w:rsidRDefault="00BB1D70" w:rsidP="00BB1D70">
      <w:pPr>
        <w:pStyle w:val="ListParagraph"/>
        <w:numPr>
          <w:ilvl w:val="1"/>
          <w:numId w:val="3"/>
        </w:numPr>
        <w:spacing w:before="120" w:after="120" w:line="360" w:lineRule="auto"/>
        <w:jc w:val="both"/>
        <w:rPr>
          <w:rFonts w:ascii="Roboto" w:hAnsi="Roboto"/>
          <w:b/>
          <w:sz w:val="21"/>
          <w:szCs w:val="21"/>
        </w:rPr>
      </w:pPr>
      <w:r w:rsidRPr="00936E1C">
        <w:rPr>
          <w:rFonts w:ascii="Roboto" w:hAnsi="Roboto"/>
          <w:b/>
          <w:sz w:val="21"/>
          <w:szCs w:val="21"/>
        </w:rPr>
        <w:t xml:space="preserve">Composition </w:t>
      </w:r>
      <w:r>
        <w:rPr>
          <w:rFonts w:ascii="Roboto" w:hAnsi="Roboto"/>
          <w:b/>
          <w:sz w:val="21"/>
          <w:szCs w:val="21"/>
        </w:rPr>
        <w:t xml:space="preserve">9-11 Members </w:t>
      </w:r>
    </w:p>
    <w:p w:rsidR="00BB1D70" w:rsidRPr="00844D4D" w:rsidRDefault="00BB1D70" w:rsidP="00BB1D70">
      <w:pPr>
        <w:spacing w:before="120" w:after="120" w:line="360" w:lineRule="auto"/>
        <w:ind w:left="720"/>
        <w:jc w:val="both"/>
        <w:rPr>
          <w:rFonts w:ascii="Roboto" w:hAnsi="Roboto"/>
          <w:sz w:val="21"/>
          <w:szCs w:val="21"/>
        </w:rPr>
      </w:pPr>
      <w:r>
        <w:rPr>
          <w:rFonts w:ascii="Roboto" w:hAnsi="Roboto"/>
          <w:sz w:val="21"/>
          <w:szCs w:val="21"/>
        </w:rPr>
        <w:t>Ideally, each group will have 9</w:t>
      </w:r>
      <w:bookmarkStart w:id="0" w:name="_GoBack"/>
      <w:bookmarkEnd w:id="0"/>
      <w:r w:rsidRPr="001C3CCB">
        <w:rPr>
          <w:rFonts w:ascii="Roboto" w:hAnsi="Roboto"/>
          <w:sz w:val="21"/>
          <w:szCs w:val="21"/>
        </w:rPr>
        <w:t>-11 members selected from responding organizations who have appropriate experience and presence on the ground and can work together to best prepare for disasters such as heatwave, flooding and drought.</w:t>
      </w:r>
      <w:r>
        <w:rPr>
          <w:rFonts w:ascii="Roboto" w:hAnsi="Roboto"/>
          <w:sz w:val="21"/>
          <w:szCs w:val="21"/>
        </w:rPr>
        <w:t xml:space="preserve"> </w:t>
      </w:r>
      <w:r w:rsidRPr="001C3CCB">
        <w:rPr>
          <w:rFonts w:ascii="Roboto" w:hAnsi="Roboto"/>
          <w:sz w:val="21"/>
          <w:szCs w:val="21"/>
        </w:rPr>
        <w:t xml:space="preserve">These members will be from a variety of stakeholders involved in anticipatory response </w:t>
      </w:r>
      <w:r>
        <w:rPr>
          <w:rFonts w:ascii="Roboto" w:hAnsi="Roboto"/>
          <w:sz w:val="21"/>
          <w:szCs w:val="21"/>
        </w:rPr>
        <w:t xml:space="preserve">and risk financing to include </w:t>
      </w:r>
      <w:r w:rsidRPr="001C3CCB">
        <w:rPr>
          <w:rFonts w:ascii="Roboto" w:hAnsi="Roboto"/>
          <w:sz w:val="21"/>
          <w:szCs w:val="21"/>
        </w:rPr>
        <w:t xml:space="preserve">government (PDMA), local NGOs, private organizations and hazard specific experts. </w:t>
      </w:r>
      <w:r>
        <w:rPr>
          <w:rFonts w:ascii="Roboto" w:hAnsi="Roboto"/>
          <w:sz w:val="21"/>
          <w:szCs w:val="21"/>
        </w:rPr>
        <w:t xml:space="preserve"> </w:t>
      </w:r>
      <w:r w:rsidRPr="00844D4D">
        <w:rPr>
          <w:rFonts w:ascii="Roboto" w:hAnsi="Roboto"/>
          <w:sz w:val="21"/>
          <w:szCs w:val="21"/>
        </w:rPr>
        <w:t>The membership of this committee will be open to Start Network members and non-members alike. The members of TWGs will be nominated according to criteria of selection by NSC</w:t>
      </w:r>
      <w:r>
        <w:rPr>
          <w:rFonts w:ascii="Roboto" w:hAnsi="Roboto"/>
          <w:sz w:val="21"/>
          <w:szCs w:val="21"/>
        </w:rPr>
        <w:t xml:space="preserve">. </w:t>
      </w:r>
      <w:r w:rsidRPr="00844D4D">
        <w:rPr>
          <w:rFonts w:ascii="Roboto" w:hAnsi="Roboto"/>
          <w:sz w:val="21"/>
          <w:szCs w:val="21"/>
        </w:rPr>
        <w:t>However, at this inception stage efforts will be to have maximum and equal representation from Intl and local NGOs with other technical members</w:t>
      </w:r>
      <w:r>
        <w:rPr>
          <w:rFonts w:ascii="Roboto" w:hAnsi="Roboto"/>
          <w:sz w:val="21"/>
          <w:szCs w:val="21"/>
        </w:rPr>
        <w:t xml:space="preserve"> in TWGs</w:t>
      </w:r>
      <w:r w:rsidRPr="00844D4D">
        <w:rPr>
          <w:rFonts w:ascii="Roboto" w:hAnsi="Roboto"/>
          <w:sz w:val="21"/>
          <w:szCs w:val="21"/>
        </w:rPr>
        <w:t xml:space="preserve">. </w:t>
      </w:r>
    </w:p>
    <w:p w:rsidR="00BB1D70" w:rsidRPr="001C3CCB" w:rsidRDefault="00BB1D70" w:rsidP="00BB1D70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Roboto" w:hAnsi="Roboto"/>
          <w:sz w:val="21"/>
          <w:szCs w:val="21"/>
        </w:rPr>
      </w:pPr>
      <w:r w:rsidRPr="001C3CCB">
        <w:rPr>
          <w:rFonts w:ascii="Roboto" w:hAnsi="Roboto"/>
          <w:sz w:val="21"/>
          <w:szCs w:val="21"/>
        </w:rPr>
        <w:t xml:space="preserve">As an initial (ad hoc) arrangement till June 2021 following appointments are made. These nominations have been done to develop linkages between TWGs operationalization and steering committee: </w:t>
      </w:r>
    </w:p>
    <w:p w:rsidR="00BB1D70" w:rsidRDefault="00BB1D70" w:rsidP="00BB1D70">
      <w:pPr>
        <w:pStyle w:val="ListParagraph"/>
        <w:numPr>
          <w:ilvl w:val="1"/>
          <w:numId w:val="1"/>
        </w:numPr>
        <w:spacing w:before="120" w:after="120" w:line="360" w:lineRule="auto"/>
        <w:jc w:val="both"/>
        <w:rPr>
          <w:rFonts w:ascii="Roboto" w:hAnsi="Roboto"/>
          <w:sz w:val="21"/>
          <w:szCs w:val="21"/>
        </w:rPr>
      </w:pPr>
      <w:r w:rsidRPr="001C3CCB">
        <w:rPr>
          <w:rFonts w:ascii="Roboto" w:hAnsi="Roboto"/>
          <w:sz w:val="21"/>
          <w:szCs w:val="21"/>
        </w:rPr>
        <w:t xml:space="preserve">Liaqat Ali Indus Consortium appointed as Chair of Flood TWG. The representation of non-Start members is essential for maintaining diversity within TWGs. </w:t>
      </w:r>
    </w:p>
    <w:p w:rsidR="00BB1D70" w:rsidRDefault="00BB1D70" w:rsidP="00BB1D70">
      <w:pPr>
        <w:pStyle w:val="ListParagraph"/>
        <w:numPr>
          <w:ilvl w:val="1"/>
          <w:numId w:val="1"/>
        </w:numPr>
        <w:spacing w:before="120" w:after="120" w:line="360" w:lineRule="auto"/>
        <w:jc w:val="both"/>
        <w:rPr>
          <w:rFonts w:ascii="Roboto" w:hAnsi="Roboto"/>
          <w:sz w:val="21"/>
          <w:szCs w:val="21"/>
        </w:rPr>
      </w:pPr>
      <w:r w:rsidRPr="001C3CCB">
        <w:rPr>
          <w:rFonts w:ascii="Roboto" w:hAnsi="Roboto"/>
          <w:sz w:val="21"/>
          <w:szCs w:val="21"/>
        </w:rPr>
        <w:t xml:space="preserve">Jennifer </w:t>
      </w:r>
      <w:proofErr w:type="spellStart"/>
      <w:r w:rsidRPr="001C3CCB">
        <w:rPr>
          <w:rFonts w:ascii="Roboto" w:hAnsi="Roboto"/>
          <w:sz w:val="21"/>
          <w:szCs w:val="21"/>
        </w:rPr>
        <w:t>Ankrom</w:t>
      </w:r>
      <w:proofErr w:type="spellEnd"/>
      <w:r w:rsidRPr="001C3CCB">
        <w:rPr>
          <w:rFonts w:ascii="Roboto" w:hAnsi="Roboto"/>
          <w:sz w:val="21"/>
          <w:szCs w:val="21"/>
        </w:rPr>
        <w:t xml:space="preserve"> CD ACF appointed as Chair Heatwave TWG</w:t>
      </w:r>
    </w:p>
    <w:p w:rsidR="00BB1D70" w:rsidRDefault="00BB1D70" w:rsidP="00BB1D70">
      <w:pPr>
        <w:pStyle w:val="ListParagraph"/>
        <w:numPr>
          <w:ilvl w:val="1"/>
          <w:numId w:val="1"/>
        </w:numPr>
        <w:spacing w:before="120" w:after="120" w:line="360" w:lineRule="auto"/>
        <w:jc w:val="both"/>
        <w:rPr>
          <w:rFonts w:ascii="Roboto" w:hAnsi="Roboto"/>
          <w:sz w:val="21"/>
          <w:szCs w:val="21"/>
        </w:rPr>
      </w:pPr>
      <w:r w:rsidRPr="001C3CCB">
        <w:rPr>
          <w:rFonts w:ascii="Roboto" w:hAnsi="Roboto"/>
          <w:sz w:val="21"/>
          <w:szCs w:val="21"/>
        </w:rPr>
        <w:t xml:space="preserve">Syed </w:t>
      </w:r>
      <w:proofErr w:type="spellStart"/>
      <w:r w:rsidRPr="001C3CCB">
        <w:rPr>
          <w:rFonts w:ascii="Roboto" w:hAnsi="Roboto"/>
          <w:sz w:val="21"/>
          <w:szCs w:val="21"/>
        </w:rPr>
        <w:t>Sulaiman</w:t>
      </w:r>
      <w:proofErr w:type="spellEnd"/>
      <w:r w:rsidRPr="001C3CCB">
        <w:rPr>
          <w:rFonts w:ascii="Roboto" w:hAnsi="Roboto"/>
          <w:sz w:val="21"/>
          <w:szCs w:val="21"/>
        </w:rPr>
        <w:t xml:space="preserve"> Concern Worldwide appointed as Chair Drought TWG</w:t>
      </w:r>
    </w:p>
    <w:p w:rsidR="00BB1D70" w:rsidRPr="00141F30" w:rsidRDefault="00BB1D70" w:rsidP="00BB1D70">
      <w:pPr>
        <w:spacing w:before="120" w:after="120" w:line="360" w:lineRule="auto"/>
        <w:jc w:val="both"/>
        <w:rPr>
          <w:rFonts w:ascii="Roboto" w:hAnsi="Roboto"/>
          <w:i/>
          <w:sz w:val="21"/>
          <w:szCs w:val="21"/>
        </w:rPr>
      </w:pPr>
      <w:r w:rsidRPr="00141F30">
        <w:rPr>
          <w:rFonts w:ascii="Roboto" w:hAnsi="Roboto"/>
          <w:i/>
          <w:sz w:val="21"/>
          <w:szCs w:val="21"/>
        </w:rPr>
        <w:t>(Fresh nominations will be sought from all organizations by the newly appointed Chairs of TWGs</w:t>
      </w:r>
      <w:r>
        <w:rPr>
          <w:rFonts w:ascii="Roboto" w:hAnsi="Roboto"/>
          <w:i/>
          <w:sz w:val="21"/>
          <w:szCs w:val="21"/>
        </w:rPr>
        <w:t xml:space="preserve"> on </w:t>
      </w:r>
      <w:proofErr w:type="spellStart"/>
      <w:r>
        <w:rPr>
          <w:rFonts w:ascii="Roboto" w:hAnsi="Roboto"/>
          <w:i/>
          <w:sz w:val="21"/>
          <w:szCs w:val="21"/>
        </w:rPr>
        <w:t>proirity</w:t>
      </w:r>
      <w:proofErr w:type="spellEnd"/>
      <w:r w:rsidRPr="00141F30">
        <w:rPr>
          <w:rFonts w:ascii="Roboto" w:hAnsi="Roboto"/>
          <w:i/>
          <w:sz w:val="21"/>
          <w:szCs w:val="21"/>
        </w:rPr>
        <w:t>)</w:t>
      </w:r>
    </w:p>
    <w:p w:rsidR="00BB1D70" w:rsidRDefault="00BB1D70" w:rsidP="00BB1D70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Roboto" w:hAnsi="Roboto"/>
          <w:sz w:val="21"/>
          <w:szCs w:val="21"/>
        </w:rPr>
      </w:pPr>
      <w:r>
        <w:rPr>
          <w:rFonts w:ascii="Roboto" w:hAnsi="Roboto"/>
          <w:sz w:val="21"/>
          <w:szCs w:val="21"/>
        </w:rPr>
        <w:t>After June 2021 the Chair and Co-Chair  will be appointed through elections within the appointed members of TWGs</w:t>
      </w:r>
    </w:p>
    <w:p w:rsidR="00BB1D70" w:rsidRPr="001C3CCB" w:rsidRDefault="00BB1D70" w:rsidP="00BB1D70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Roboto" w:hAnsi="Roboto"/>
          <w:sz w:val="21"/>
          <w:szCs w:val="21"/>
        </w:rPr>
      </w:pPr>
      <w:r w:rsidRPr="001C3CCB">
        <w:rPr>
          <w:rFonts w:ascii="Roboto" w:hAnsi="Roboto"/>
          <w:sz w:val="21"/>
          <w:szCs w:val="21"/>
        </w:rPr>
        <w:t xml:space="preserve">An organization can only be part of one TWG at one time and </w:t>
      </w:r>
      <w:r>
        <w:rPr>
          <w:rFonts w:ascii="Roboto" w:hAnsi="Roboto"/>
          <w:sz w:val="21"/>
          <w:szCs w:val="21"/>
        </w:rPr>
        <w:t>the n</w:t>
      </w:r>
      <w:r w:rsidRPr="001C3CCB">
        <w:rPr>
          <w:rFonts w:ascii="Roboto" w:hAnsi="Roboto"/>
          <w:sz w:val="21"/>
          <w:szCs w:val="21"/>
        </w:rPr>
        <w:t xml:space="preserve">ominated organizations will </w:t>
      </w:r>
      <w:r>
        <w:rPr>
          <w:rFonts w:ascii="Roboto" w:hAnsi="Roboto"/>
          <w:sz w:val="21"/>
          <w:szCs w:val="21"/>
        </w:rPr>
        <w:t xml:space="preserve">provide names of </w:t>
      </w:r>
      <w:r w:rsidRPr="001C3CCB">
        <w:rPr>
          <w:rFonts w:ascii="Roboto" w:hAnsi="Roboto"/>
          <w:sz w:val="21"/>
          <w:szCs w:val="21"/>
        </w:rPr>
        <w:t xml:space="preserve">two representatives (one principal  and other as reserve) </w:t>
      </w:r>
      <w:r>
        <w:rPr>
          <w:rFonts w:ascii="Roboto" w:hAnsi="Roboto"/>
          <w:sz w:val="21"/>
          <w:szCs w:val="21"/>
        </w:rPr>
        <w:t>to be members of TWG</w:t>
      </w:r>
    </w:p>
    <w:p w:rsidR="00BB1D70" w:rsidRPr="001C3CCB" w:rsidRDefault="00BB1D70" w:rsidP="00BB1D70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Roboto" w:hAnsi="Roboto"/>
          <w:sz w:val="21"/>
          <w:szCs w:val="21"/>
        </w:rPr>
      </w:pPr>
      <w:r w:rsidRPr="001C3CCB">
        <w:rPr>
          <w:rFonts w:ascii="Roboto" w:hAnsi="Roboto"/>
          <w:sz w:val="21"/>
          <w:szCs w:val="21"/>
        </w:rPr>
        <w:t xml:space="preserve">Both TWG members will take part in training and capacity building activities. </w:t>
      </w:r>
      <w:r>
        <w:rPr>
          <w:rFonts w:ascii="Roboto" w:hAnsi="Roboto"/>
          <w:sz w:val="21"/>
          <w:szCs w:val="21"/>
        </w:rPr>
        <w:t>The t</w:t>
      </w:r>
      <w:r w:rsidRPr="001C3CCB">
        <w:rPr>
          <w:rFonts w:ascii="Roboto" w:hAnsi="Roboto"/>
          <w:sz w:val="21"/>
          <w:szCs w:val="21"/>
        </w:rPr>
        <w:t xml:space="preserve">raining will be mandatory </w:t>
      </w:r>
      <w:r>
        <w:rPr>
          <w:rFonts w:ascii="Roboto" w:hAnsi="Roboto"/>
          <w:sz w:val="21"/>
          <w:szCs w:val="21"/>
        </w:rPr>
        <w:t>for each member of TWG</w:t>
      </w:r>
    </w:p>
    <w:p w:rsidR="00BB1D70" w:rsidRDefault="00BB1D70" w:rsidP="00BB1D70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Roboto" w:hAnsi="Roboto"/>
          <w:sz w:val="21"/>
          <w:szCs w:val="21"/>
        </w:rPr>
      </w:pPr>
      <w:r w:rsidRPr="001C3CCB">
        <w:rPr>
          <w:rFonts w:ascii="Roboto" w:hAnsi="Roboto"/>
          <w:sz w:val="21"/>
          <w:szCs w:val="21"/>
        </w:rPr>
        <w:t>The TWGs shall follow Start Network Mechanism for approval of submitted proposals</w:t>
      </w:r>
    </w:p>
    <w:p w:rsidR="00BB1D70" w:rsidRPr="001C3CCB" w:rsidRDefault="00BB1D70" w:rsidP="00BB1D70">
      <w:pPr>
        <w:pStyle w:val="ListParagraph"/>
        <w:spacing w:before="120" w:after="120" w:line="360" w:lineRule="auto"/>
        <w:ind w:left="1080"/>
        <w:jc w:val="both"/>
        <w:rPr>
          <w:rFonts w:ascii="Roboto" w:hAnsi="Roboto"/>
          <w:sz w:val="21"/>
          <w:szCs w:val="21"/>
        </w:rPr>
      </w:pPr>
    </w:p>
    <w:p w:rsidR="00BB1D70" w:rsidRPr="00141F30" w:rsidRDefault="00BB1D70" w:rsidP="00BB1D70">
      <w:pPr>
        <w:pStyle w:val="ListParagraph"/>
        <w:numPr>
          <w:ilvl w:val="1"/>
          <w:numId w:val="3"/>
        </w:numPr>
        <w:spacing w:before="120" w:after="120" w:line="360" w:lineRule="auto"/>
        <w:jc w:val="both"/>
        <w:rPr>
          <w:rFonts w:ascii="Roboto" w:hAnsi="Roboto"/>
          <w:sz w:val="21"/>
          <w:szCs w:val="21"/>
        </w:rPr>
      </w:pPr>
      <w:r w:rsidRPr="00141F30">
        <w:rPr>
          <w:rFonts w:ascii="Roboto" w:hAnsi="Roboto"/>
          <w:b/>
          <w:sz w:val="21"/>
          <w:szCs w:val="21"/>
        </w:rPr>
        <w:t xml:space="preserve">Criteria: </w:t>
      </w:r>
    </w:p>
    <w:p w:rsidR="00BB1D70" w:rsidRPr="00141F30" w:rsidRDefault="00BB1D70" w:rsidP="00BB1D70">
      <w:pPr>
        <w:pStyle w:val="ListParagraph"/>
        <w:spacing w:before="120" w:after="120" w:line="360" w:lineRule="auto"/>
        <w:ind w:left="1080"/>
        <w:jc w:val="both"/>
        <w:rPr>
          <w:rFonts w:ascii="Roboto" w:hAnsi="Roboto"/>
          <w:sz w:val="21"/>
          <w:szCs w:val="21"/>
        </w:rPr>
      </w:pPr>
      <w:r w:rsidRPr="00141F30">
        <w:rPr>
          <w:rFonts w:ascii="Roboto" w:hAnsi="Roboto"/>
          <w:sz w:val="21"/>
          <w:szCs w:val="21"/>
        </w:rPr>
        <w:lastRenderedPageBreak/>
        <w:t>The criteria for inclusion in these technical hazard specific groups will be as follows</w:t>
      </w:r>
      <w:r>
        <w:rPr>
          <w:rFonts w:ascii="Roboto" w:hAnsi="Roboto"/>
          <w:sz w:val="21"/>
          <w:szCs w:val="21"/>
        </w:rPr>
        <w:t>. The nomination of members will be sought by chair/ co-chair whenever required</w:t>
      </w:r>
      <w:proofErr w:type="gramStart"/>
      <w:r>
        <w:rPr>
          <w:rFonts w:ascii="Roboto" w:hAnsi="Roboto"/>
          <w:sz w:val="21"/>
          <w:szCs w:val="21"/>
        </w:rPr>
        <w:t>,  (</w:t>
      </w:r>
      <w:proofErr w:type="gramEnd"/>
      <w:r>
        <w:rPr>
          <w:rFonts w:ascii="Roboto" w:hAnsi="Roboto"/>
          <w:sz w:val="21"/>
          <w:szCs w:val="21"/>
        </w:rPr>
        <w:t>nomination form is attached) and the members will be nominated in consultation with NSC</w:t>
      </w:r>
      <w:r w:rsidRPr="00141F30">
        <w:rPr>
          <w:rFonts w:ascii="Roboto" w:hAnsi="Roboto"/>
          <w:sz w:val="21"/>
          <w:szCs w:val="21"/>
        </w:rPr>
        <w:t xml:space="preserve">: </w:t>
      </w:r>
    </w:p>
    <w:p w:rsidR="00BB1D70" w:rsidRPr="00141F30" w:rsidRDefault="00BB1D70" w:rsidP="00BB1D70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Roboto" w:hAnsi="Roboto"/>
          <w:sz w:val="21"/>
          <w:szCs w:val="21"/>
        </w:rPr>
      </w:pPr>
      <w:r w:rsidRPr="00141F30">
        <w:rPr>
          <w:rFonts w:ascii="Roboto" w:hAnsi="Roboto"/>
          <w:sz w:val="21"/>
          <w:szCs w:val="21"/>
        </w:rPr>
        <w:t xml:space="preserve">Presence on ground and participation in anticipatory response for either of the above noted hazards in anticipatory response. </w:t>
      </w:r>
    </w:p>
    <w:p w:rsidR="00BB1D70" w:rsidRPr="00141F30" w:rsidRDefault="00BB1D70" w:rsidP="00BB1D70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Roboto" w:hAnsi="Roboto"/>
          <w:sz w:val="21"/>
          <w:szCs w:val="21"/>
        </w:rPr>
      </w:pPr>
      <w:r w:rsidRPr="00141F30">
        <w:rPr>
          <w:rFonts w:ascii="Roboto" w:hAnsi="Roboto"/>
          <w:sz w:val="21"/>
          <w:szCs w:val="21"/>
        </w:rPr>
        <w:t xml:space="preserve">An experience of humanitarian action in Pakistan in the past </w:t>
      </w:r>
    </w:p>
    <w:p w:rsidR="00BB1D70" w:rsidRPr="00141F30" w:rsidRDefault="00BB1D70" w:rsidP="00BB1D70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Roboto" w:hAnsi="Roboto"/>
          <w:sz w:val="21"/>
          <w:szCs w:val="21"/>
        </w:rPr>
      </w:pPr>
      <w:r w:rsidRPr="00141F30">
        <w:rPr>
          <w:rFonts w:ascii="Roboto" w:hAnsi="Roboto"/>
          <w:sz w:val="21"/>
          <w:szCs w:val="21"/>
        </w:rPr>
        <w:t>Knowledge of climate science and familiarity and hazard knowledge of droughts and floods</w:t>
      </w:r>
    </w:p>
    <w:p w:rsidR="00BB1D70" w:rsidRPr="00141F30" w:rsidRDefault="00BB1D70" w:rsidP="00BB1D70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Roboto" w:hAnsi="Roboto"/>
          <w:sz w:val="21"/>
          <w:szCs w:val="21"/>
        </w:rPr>
      </w:pPr>
      <w:r w:rsidRPr="00141F30">
        <w:rPr>
          <w:rFonts w:ascii="Roboto" w:hAnsi="Roboto"/>
          <w:sz w:val="21"/>
          <w:szCs w:val="21"/>
        </w:rPr>
        <w:t xml:space="preserve">Relationships with donors or potential donor organizations, who could earmark funds to the DRF, once built </w:t>
      </w:r>
    </w:p>
    <w:p w:rsidR="00BB1D70" w:rsidRPr="00141F30" w:rsidRDefault="00BB1D70" w:rsidP="00BB1D70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Roboto" w:hAnsi="Roboto"/>
          <w:sz w:val="21"/>
          <w:szCs w:val="21"/>
        </w:rPr>
      </w:pPr>
      <w:r w:rsidRPr="00141F30">
        <w:rPr>
          <w:rFonts w:ascii="Roboto" w:hAnsi="Roboto"/>
          <w:sz w:val="21"/>
          <w:szCs w:val="21"/>
        </w:rPr>
        <w:t>Experience of financial tools/instruments used for disaster risk financing DRF that can be used to leverage contingency funding</w:t>
      </w:r>
    </w:p>
    <w:p w:rsidR="00BB1D70" w:rsidRPr="00141F30" w:rsidRDefault="00BB1D70" w:rsidP="00BB1D70">
      <w:pPr>
        <w:pStyle w:val="ListParagraph"/>
        <w:spacing w:before="120" w:after="120" w:line="360" w:lineRule="auto"/>
        <w:ind w:left="1080"/>
        <w:jc w:val="both"/>
        <w:rPr>
          <w:rFonts w:ascii="Roboto" w:hAnsi="Roboto"/>
          <w:sz w:val="21"/>
          <w:szCs w:val="21"/>
        </w:rPr>
      </w:pPr>
    </w:p>
    <w:p w:rsidR="00BB1D70" w:rsidRPr="00141F30" w:rsidRDefault="00BB1D70" w:rsidP="00BB1D70">
      <w:pPr>
        <w:pStyle w:val="ListParagraph"/>
        <w:numPr>
          <w:ilvl w:val="1"/>
          <w:numId w:val="3"/>
        </w:numPr>
        <w:spacing w:before="120" w:after="120" w:line="360" w:lineRule="auto"/>
        <w:jc w:val="both"/>
        <w:rPr>
          <w:rFonts w:ascii="Roboto" w:hAnsi="Roboto"/>
          <w:b/>
          <w:sz w:val="21"/>
          <w:szCs w:val="21"/>
        </w:rPr>
      </w:pPr>
      <w:r w:rsidRPr="00141F30">
        <w:rPr>
          <w:rFonts w:ascii="Roboto" w:hAnsi="Roboto"/>
          <w:b/>
          <w:sz w:val="21"/>
          <w:szCs w:val="21"/>
        </w:rPr>
        <w:t>Functions:</w:t>
      </w:r>
    </w:p>
    <w:p w:rsidR="00BB1D70" w:rsidRPr="00141F30" w:rsidRDefault="00BB1D70" w:rsidP="00BB1D70">
      <w:pPr>
        <w:spacing w:before="120" w:after="120" w:line="360" w:lineRule="auto"/>
        <w:ind w:left="720"/>
        <w:jc w:val="both"/>
        <w:rPr>
          <w:rFonts w:ascii="Roboto" w:hAnsi="Roboto"/>
          <w:sz w:val="21"/>
          <w:szCs w:val="21"/>
        </w:rPr>
      </w:pPr>
      <w:r w:rsidRPr="00141F30">
        <w:rPr>
          <w:rFonts w:ascii="Roboto" w:hAnsi="Roboto"/>
          <w:sz w:val="21"/>
          <w:szCs w:val="21"/>
        </w:rPr>
        <w:t>The technical group</w:t>
      </w:r>
      <w:r>
        <w:rPr>
          <w:rFonts w:ascii="Roboto" w:hAnsi="Roboto"/>
          <w:sz w:val="21"/>
          <w:szCs w:val="21"/>
        </w:rPr>
        <w:t>s</w:t>
      </w:r>
      <w:r w:rsidRPr="00141F30">
        <w:rPr>
          <w:rFonts w:ascii="Roboto" w:hAnsi="Roboto"/>
          <w:sz w:val="21"/>
          <w:szCs w:val="21"/>
        </w:rPr>
        <w:t xml:space="preserve"> will </w:t>
      </w:r>
      <w:r>
        <w:rPr>
          <w:rFonts w:ascii="Roboto" w:hAnsi="Roboto"/>
          <w:sz w:val="21"/>
          <w:szCs w:val="21"/>
        </w:rPr>
        <w:t xml:space="preserve">perform critical </w:t>
      </w:r>
      <w:r w:rsidRPr="00141F30">
        <w:rPr>
          <w:rFonts w:ascii="Roboto" w:hAnsi="Roboto"/>
          <w:sz w:val="21"/>
          <w:szCs w:val="21"/>
        </w:rPr>
        <w:t>hazard forewarning, technical and operational functions. The group</w:t>
      </w:r>
      <w:r>
        <w:rPr>
          <w:rFonts w:ascii="Roboto" w:hAnsi="Roboto"/>
          <w:sz w:val="21"/>
          <w:szCs w:val="21"/>
        </w:rPr>
        <w:t>s are</w:t>
      </w:r>
      <w:r w:rsidRPr="00141F30">
        <w:rPr>
          <w:rFonts w:ascii="Roboto" w:hAnsi="Roboto"/>
          <w:sz w:val="21"/>
          <w:szCs w:val="21"/>
        </w:rPr>
        <w:t xml:space="preserve"> expected to meet whenever deemed necessary to perform following functions: </w:t>
      </w:r>
      <w:r>
        <w:rPr>
          <w:rFonts w:ascii="Roboto" w:hAnsi="Roboto"/>
          <w:sz w:val="21"/>
          <w:szCs w:val="21"/>
        </w:rPr>
        <w:t xml:space="preserve">Details of functions and time lines are attached as protocol document. </w:t>
      </w:r>
    </w:p>
    <w:p w:rsidR="00BB1D70" w:rsidRPr="00141F30" w:rsidRDefault="00BB1D70" w:rsidP="00BB1D70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Roboto" w:hAnsi="Roboto"/>
          <w:b/>
          <w:sz w:val="21"/>
          <w:szCs w:val="21"/>
        </w:rPr>
      </w:pPr>
      <w:r w:rsidRPr="00141F30">
        <w:rPr>
          <w:rFonts w:ascii="Roboto" w:hAnsi="Roboto"/>
          <w:b/>
          <w:sz w:val="21"/>
          <w:szCs w:val="21"/>
        </w:rPr>
        <w:t xml:space="preserve">Forewarn </w:t>
      </w:r>
    </w:p>
    <w:p w:rsidR="00BB1D70" w:rsidRPr="00141F30" w:rsidRDefault="00BB1D70" w:rsidP="00BB1D70">
      <w:pPr>
        <w:pStyle w:val="ListParagraph"/>
        <w:numPr>
          <w:ilvl w:val="1"/>
          <w:numId w:val="1"/>
        </w:numPr>
        <w:spacing w:before="120" w:after="120" w:line="360" w:lineRule="auto"/>
        <w:jc w:val="both"/>
        <w:rPr>
          <w:rFonts w:ascii="Roboto" w:hAnsi="Roboto"/>
          <w:sz w:val="21"/>
          <w:szCs w:val="21"/>
        </w:rPr>
      </w:pPr>
      <w:r w:rsidRPr="00141F30">
        <w:rPr>
          <w:rFonts w:ascii="Roboto" w:hAnsi="Roboto"/>
          <w:sz w:val="21"/>
          <w:szCs w:val="21"/>
        </w:rPr>
        <w:t xml:space="preserve">To understand and operate the scientific models for heatwave, floods and drought anticipation developed by DRF Technical Team of START for triggering anticipatory response </w:t>
      </w:r>
    </w:p>
    <w:p w:rsidR="00BB1D70" w:rsidRPr="00141F30" w:rsidRDefault="00BB1D70" w:rsidP="00BB1D70">
      <w:pPr>
        <w:pStyle w:val="ListParagraph"/>
        <w:numPr>
          <w:ilvl w:val="1"/>
          <w:numId w:val="1"/>
        </w:numPr>
        <w:spacing w:before="120" w:after="120" w:line="360" w:lineRule="auto"/>
        <w:jc w:val="both"/>
        <w:rPr>
          <w:rFonts w:ascii="Roboto" w:hAnsi="Roboto"/>
          <w:sz w:val="21"/>
          <w:szCs w:val="21"/>
        </w:rPr>
      </w:pPr>
      <w:r w:rsidRPr="00141F30">
        <w:rPr>
          <w:rFonts w:ascii="Roboto" w:hAnsi="Roboto"/>
          <w:sz w:val="21"/>
          <w:szCs w:val="21"/>
        </w:rPr>
        <w:t>Arranging for training and capacity building of members on scientific models for heatwave, floods and drought with the assistance of Start Network</w:t>
      </w:r>
    </w:p>
    <w:p w:rsidR="00BB1D70" w:rsidRDefault="00BB1D70" w:rsidP="00BB1D70">
      <w:pPr>
        <w:pStyle w:val="ListParagraph"/>
        <w:numPr>
          <w:ilvl w:val="1"/>
          <w:numId w:val="1"/>
        </w:numPr>
        <w:spacing w:before="120" w:after="120" w:line="360" w:lineRule="auto"/>
        <w:jc w:val="both"/>
        <w:rPr>
          <w:rFonts w:ascii="Roboto" w:hAnsi="Roboto"/>
          <w:sz w:val="21"/>
          <w:szCs w:val="21"/>
        </w:rPr>
      </w:pPr>
      <w:r w:rsidRPr="00141F30">
        <w:rPr>
          <w:rFonts w:ascii="Roboto" w:hAnsi="Roboto"/>
          <w:sz w:val="21"/>
          <w:szCs w:val="21"/>
        </w:rPr>
        <w:t xml:space="preserve">Formulate guidelines to standardize and improve need assessment, preparedness planning and proposal  development processes/ protocols for assisting partners </w:t>
      </w:r>
    </w:p>
    <w:p w:rsidR="00BB1D70" w:rsidRPr="00141F30" w:rsidRDefault="00BB1D70" w:rsidP="00BB1D70">
      <w:pPr>
        <w:pStyle w:val="ListParagraph"/>
        <w:numPr>
          <w:ilvl w:val="1"/>
          <w:numId w:val="1"/>
        </w:numPr>
        <w:spacing w:before="120" w:after="120" w:line="360" w:lineRule="auto"/>
        <w:jc w:val="both"/>
        <w:rPr>
          <w:rFonts w:ascii="Roboto" w:hAnsi="Roboto"/>
          <w:sz w:val="21"/>
          <w:szCs w:val="21"/>
        </w:rPr>
      </w:pPr>
      <w:r>
        <w:rPr>
          <w:rFonts w:ascii="Roboto" w:hAnsi="Roboto"/>
          <w:sz w:val="21"/>
          <w:szCs w:val="21"/>
        </w:rPr>
        <w:t>Be prepared to issue timely alerts to all partners/ organizations on ground</w:t>
      </w:r>
    </w:p>
    <w:p w:rsidR="00BB1D70" w:rsidRPr="00141F30" w:rsidRDefault="00BB1D70" w:rsidP="00BB1D70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Roboto" w:hAnsi="Roboto"/>
          <w:b/>
          <w:sz w:val="21"/>
          <w:szCs w:val="21"/>
        </w:rPr>
      </w:pPr>
      <w:r w:rsidRPr="00141F30">
        <w:rPr>
          <w:rFonts w:ascii="Roboto" w:hAnsi="Roboto"/>
          <w:b/>
          <w:sz w:val="21"/>
          <w:szCs w:val="21"/>
        </w:rPr>
        <w:t>Technical</w:t>
      </w:r>
    </w:p>
    <w:p w:rsidR="00BB1D70" w:rsidRDefault="00BB1D70" w:rsidP="00BB1D70">
      <w:pPr>
        <w:pStyle w:val="ListParagraph"/>
        <w:numPr>
          <w:ilvl w:val="1"/>
          <w:numId w:val="1"/>
        </w:numPr>
        <w:spacing w:before="120" w:after="120" w:line="360" w:lineRule="auto"/>
        <w:jc w:val="both"/>
        <w:rPr>
          <w:rFonts w:ascii="Roboto" w:hAnsi="Roboto"/>
          <w:sz w:val="21"/>
          <w:szCs w:val="21"/>
        </w:rPr>
      </w:pPr>
      <w:r w:rsidRPr="00141F30">
        <w:rPr>
          <w:rFonts w:ascii="Roboto" w:hAnsi="Roboto"/>
          <w:sz w:val="21"/>
          <w:szCs w:val="21"/>
        </w:rPr>
        <w:t>To monitor the progress of preparedness activities and technically review the proposals for various hazards that will be activated when a trigger is met</w:t>
      </w:r>
    </w:p>
    <w:p w:rsidR="00BB1D70" w:rsidRPr="00742559" w:rsidRDefault="00BB1D70" w:rsidP="00BB1D70">
      <w:pPr>
        <w:pStyle w:val="ListParagraph"/>
        <w:numPr>
          <w:ilvl w:val="1"/>
          <w:numId w:val="1"/>
        </w:numPr>
        <w:rPr>
          <w:rFonts w:ascii="Roboto" w:hAnsi="Roboto"/>
          <w:sz w:val="21"/>
          <w:szCs w:val="21"/>
        </w:rPr>
      </w:pPr>
      <w:r w:rsidRPr="00742559">
        <w:rPr>
          <w:rFonts w:ascii="Roboto" w:hAnsi="Roboto"/>
          <w:sz w:val="21"/>
          <w:szCs w:val="21"/>
        </w:rPr>
        <w:t>The TWGs shall follow Start Network Mechanism for approval of submitted proposals</w:t>
      </w:r>
    </w:p>
    <w:p w:rsidR="00BB1D70" w:rsidRPr="00141F30" w:rsidRDefault="00BB1D70" w:rsidP="00BB1D70">
      <w:pPr>
        <w:pStyle w:val="ListParagraph"/>
        <w:spacing w:before="120" w:after="120" w:line="360" w:lineRule="auto"/>
        <w:ind w:left="1800"/>
        <w:jc w:val="both"/>
        <w:rPr>
          <w:rFonts w:ascii="Roboto" w:hAnsi="Roboto"/>
          <w:sz w:val="21"/>
          <w:szCs w:val="21"/>
        </w:rPr>
      </w:pPr>
    </w:p>
    <w:p w:rsidR="00BB1D70" w:rsidRPr="00141F30" w:rsidRDefault="00BB1D70" w:rsidP="00BB1D70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Roboto" w:hAnsi="Roboto"/>
          <w:b/>
          <w:sz w:val="21"/>
          <w:szCs w:val="21"/>
        </w:rPr>
      </w:pPr>
      <w:r w:rsidRPr="00141F30">
        <w:rPr>
          <w:rFonts w:ascii="Roboto" w:hAnsi="Roboto"/>
          <w:b/>
          <w:sz w:val="21"/>
          <w:szCs w:val="21"/>
        </w:rPr>
        <w:t>Operational and Coordination</w:t>
      </w:r>
    </w:p>
    <w:p w:rsidR="00BB1D70" w:rsidRPr="00141F30" w:rsidRDefault="00BB1D70" w:rsidP="00BB1D70">
      <w:pPr>
        <w:pStyle w:val="ListParagraph"/>
        <w:numPr>
          <w:ilvl w:val="0"/>
          <w:numId w:val="4"/>
        </w:numPr>
        <w:spacing w:before="120" w:after="120" w:line="360" w:lineRule="auto"/>
        <w:jc w:val="both"/>
        <w:rPr>
          <w:rFonts w:ascii="Roboto" w:hAnsi="Roboto"/>
          <w:sz w:val="21"/>
          <w:szCs w:val="21"/>
        </w:rPr>
      </w:pPr>
      <w:r>
        <w:rPr>
          <w:rFonts w:ascii="Roboto" w:hAnsi="Roboto"/>
          <w:sz w:val="21"/>
          <w:szCs w:val="21"/>
        </w:rPr>
        <w:lastRenderedPageBreak/>
        <w:t xml:space="preserve">Receive and disseminate alerts: </w:t>
      </w:r>
      <w:r w:rsidRPr="00141F30">
        <w:rPr>
          <w:rFonts w:ascii="Roboto" w:hAnsi="Roboto"/>
          <w:sz w:val="21"/>
          <w:szCs w:val="21"/>
        </w:rPr>
        <w:t xml:space="preserve">Timely receiving information from (DRF Hub/ steering Committee) and disseminating it to (implanting partners) when hazard trigger is met </w:t>
      </w:r>
    </w:p>
    <w:p w:rsidR="00BB1D70" w:rsidRDefault="00BB1D70" w:rsidP="00BB1D70">
      <w:pPr>
        <w:pStyle w:val="ListParagraph"/>
        <w:numPr>
          <w:ilvl w:val="0"/>
          <w:numId w:val="4"/>
        </w:numPr>
        <w:spacing w:before="120" w:after="120" w:line="360" w:lineRule="auto"/>
        <w:jc w:val="both"/>
        <w:rPr>
          <w:rFonts w:ascii="Roboto" w:hAnsi="Roboto"/>
          <w:sz w:val="21"/>
          <w:szCs w:val="21"/>
        </w:rPr>
      </w:pPr>
      <w:r w:rsidRPr="00141F30">
        <w:rPr>
          <w:rFonts w:ascii="Roboto" w:hAnsi="Roboto"/>
          <w:sz w:val="21"/>
          <w:szCs w:val="21"/>
        </w:rPr>
        <w:t>Coordination with all relevant organization , DRF Hub and Steering Committee before, during after the response actions</w:t>
      </w:r>
    </w:p>
    <w:p w:rsidR="00BB1D70" w:rsidRPr="008031FB" w:rsidRDefault="00BB1D70" w:rsidP="00BB1D70">
      <w:pPr>
        <w:pStyle w:val="ListParagraph"/>
        <w:numPr>
          <w:ilvl w:val="0"/>
          <w:numId w:val="4"/>
        </w:numPr>
        <w:spacing w:before="120" w:after="120" w:line="360" w:lineRule="auto"/>
        <w:jc w:val="both"/>
        <w:rPr>
          <w:rFonts w:ascii="Roboto" w:hAnsi="Roboto"/>
          <w:sz w:val="21"/>
          <w:szCs w:val="21"/>
        </w:rPr>
      </w:pPr>
      <w:r w:rsidRPr="008031FB">
        <w:rPr>
          <w:rFonts w:ascii="Roboto" w:hAnsi="Roboto"/>
          <w:sz w:val="21"/>
          <w:szCs w:val="21"/>
        </w:rPr>
        <w:t xml:space="preserve">To oversee the progress of ongoing response activities and report to DRF Hub and Steering Committee </w:t>
      </w:r>
    </w:p>
    <w:p w:rsidR="00BB1D70" w:rsidRPr="008031FB" w:rsidRDefault="00BB1D70" w:rsidP="00BB1D70">
      <w:pPr>
        <w:pStyle w:val="ListParagraph"/>
        <w:numPr>
          <w:ilvl w:val="0"/>
          <w:numId w:val="4"/>
        </w:numPr>
        <w:spacing w:before="120" w:after="120" w:line="360" w:lineRule="auto"/>
        <w:jc w:val="both"/>
        <w:rPr>
          <w:rFonts w:ascii="Roboto" w:hAnsi="Roboto"/>
          <w:sz w:val="21"/>
          <w:szCs w:val="21"/>
        </w:rPr>
      </w:pPr>
      <w:r w:rsidRPr="008031FB">
        <w:rPr>
          <w:rFonts w:ascii="Roboto" w:hAnsi="Roboto"/>
          <w:sz w:val="21"/>
          <w:szCs w:val="21"/>
        </w:rPr>
        <w:t>Ensure quality and accountability in all activities especially response by the member organizations</w:t>
      </w:r>
    </w:p>
    <w:p w:rsidR="00BB1D70" w:rsidRPr="008031FB" w:rsidRDefault="00BB1D70" w:rsidP="00BB1D70">
      <w:pPr>
        <w:pStyle w:val="ListParagraph"/>
        <w:numPr>
          <w:ilvl w:val="0"/>
          <w:numId w:val="4"/>
        </w:numPr>
        <w:spacing w:before="120" w:after="120" w:line="360" w:lineRule="auto"/>
        <w:jc w:val="both"/>
        <w:rPr>
          <w:rFonts w:ascii="Roboto" w:hAnsi="Roboto"/>
          <w:sz w:val="21"/>
          <w:szCs w:val="21"/>
        </w:rPr>
      </w:pPr>
      <w:r w:rsidRPr="008031FB">
        <w:rPr>
          <w:rFonts w:ascii="Roboto" w:hAnsi="Roboto"/>
          <w:sz w:val="21"/>
          <w:szCs w:val="21"/>
        </w:rPr>
        <w:t xml:space="preserve">Any other technical or operational task assigned by the National Steering Committee. </w:t>
      </w:r>
    </w:p>
    <w:p w:rsidR="00BB1D70" w:rsidRDefault="00BB1D70" w:rsidP="00BB1D70">
      <w:pPr>
        <w:spacing w:before="120" w:after="120" w:line="360" w:lineRule="auto"/>
        <w:jc w:val="both"/>
        <w:rPr>
          <w:rFonts w:cstheme="minorHAnsi"/>
          <w:lang w:val="en-IN"/>
        </w:rPr>
      </w:pPr>
    </w:p>
    <w:p w:rsidR="00BB1D70" w:rsidRDefault="00BB1D70" w:rsidP="00BB1D70">
      <w:pPr>
        <w:pStyle w:val="ListParagraph"/>
        <w:numPr>
          <w:ilvl w:val="1"/>
          <w:numId w:val="3"/>
        </w:numPr>
        <w:spacing w:before="120" w:after="120" w:line="360" w:lineRule="auto"/>
        <w:jc w:val="both"/>
        <w:rPr>
          <w:rFonts w:ascii="Roboto" w:hAnsi="Roboto"/>
          <w:sz w:val="21"/>
          <w:szCs w:val="21"/>
        </w:rPr>
      </w:pPr>
      <w:r w:rsidRPr="008031FB">
        <w:rPr>
          <w:rFonts w:ascii="Roboto" w:hAnsi="Roboto"/>
          <w:b/>
          <w:sz w:val="21"/>
          <w:szCs w:val="21"/>
        </w:rPr>
        <w:t xml:space="preserve">Reporting: </w:t>
      </w:r>
      <w:r w:rsidRPr="008031FB">
        <w:rPr>
          <w:rFonts w:ascii="Roboto" w:hAnsi="Roboto"/>
          <w:sz w:val="21"/>
          <w:szCs w:val="21"/>
        </w:rPr>
        <w:t xml:space="preserve">All the groups will report to National Steering Committee. </w:t>
      </w:r>
    </w:p>
    <w:p w:rsidR="00BB1D70" w:rsidRDefault="00BB1D70" w:rsidP="00BB1D70">
      <w:pPr>
        <w:spacing w:before="120" w:after="120" w:line="360" w:lineRule="auto"/>
        <w:jc w:val="both"/>
        <w:rPr>
          <w:rFonts w:ascii="Roboto" w:hAnsi="Roboto"/>
          <w:sz w:val="21"/>
          <w:szCs w:val="21"/>
        </w:rPr>
      </w:pPr>
    </w:p>
    <w:p w:rsidR="00BB1D70" w:rsidRDefault="00BB1D70" w:rsidP="00BB1D70">
      <w:pPr>
        <w:spacing w:before="120" w:after="120" w:line="360" w:lineRule="auto"/>
        <w:jc w:val="both"/>
        <w:rPr>
          <w:rFonts w:ascii="Roboto" w:hAnsi="Roboto"/>
          <w:sz w:val="21"/>
          <w:szCs w:val="21"/>
        </w:rPr>
      </w:pPr>
    </w:p>
    <w:p w:rsidR="00BB1D70" w:rsidRDefault="00BB1D70" w:rsidP="00BB1D70">
      <w:pPr>
        <w:spacing w:before="120" w:after="120" w:line="360" w:lineRule="auto"/>
        <w:jc w:val="both"/>
        <w:rPr>
          <w:rFonts w:ascii="Roboto" w:hAnsi="Roboto"/>
          <w:sz w:val="21"/>
          <w:szCs w:val="21"/>
        </w:rPr>
      </w:pPr>
    </w:p>
    <w:p w:rsidR="00BB1D70" w:rsidRPr="00582AC7" w:rsidRDefault="00BB1D70" w:rsidP="00BB1D70">
      <w:pPr>
        <w:spacing w:before="120" w:after="120" w:line="360" w:lineRule="auto"/>
        <w:jc w:val="center"/>
        <w:rPr>
          <w:rFonts w:ascii="Roboto" w:hAnsi="Roboto"/>
          <w:sz w:val="21"/>
          <w:szCs w:val="21"/>
        </w:rPr>
      </w:pPr>
      <w:r>
        <w:rPr>
          <w:rFonts w:ascii="Roboto" w:hAnsi="Roboto"/>
          <w:sz w:val="21"/>
          <w:szCs w:val="21"/>
        </w:rPr>
        <w:t>*************************</w:t>
      </w:r>
    </w:p>
    <w:p w:rsidR="00BB1D70" w:rsidRPr="00BB1D70" w:rsidRDefault="00BB1D70">
      <w:pPr>
        <w:rPr>
          <w:lang w:val="en-IN"/>
        </w:rPr>
      </w:pPr>
    </w:p>
    <w:sectPr w:rsidR="00BB1D70" w:rsidRPr="00BB1D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Condensed">
    <w:altName w:val="Calibri"/>
    <w:charset w:val="00"/>
    <w:family w:val="auto"/>
    <w:pitch w:val="variable"/>
    <w:sig w:usb0="800000AF" w:usb1="5000204A" w:usb2="00000000" w:usb3="00000000" w:csb0="00000001" w:csb1="00000000"/>
  </w:font>
  <w:font w:name="Adobe Fan Heiti Std B">
    <w:charset w:val="80"/>
    <w:family w:val="swiss"/>
    <w:pitch w:val="variable"/>
    <w:sig w:usb0="00000203" w:usb1="1A0F1900" w:usb2="00000016" w:usb3="00000000" w:csb0="00120005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642"/>
    <w:multiLevelType w:val="hybridMultilevel"/>
    <w:tmpl w:val="2EFE45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2884918">
      <w:start w:val="1"/>
      <w:numFmt w:val="lowerLetter"/>
      <w:lvlText w:val="%2."/>
      <w:lvlJc w:val="left"/>
      <w:pPr>
        <w:ind w:left="108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18091B"/>
    <w:multiLevelType w:val="hybridMultilevel"/>
    <w:tmpl w:val="03680CB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15D3EB5"/>
    <w:multiLevelType w:val="hybridMultilevel"/>
    <w:tmpl w:val="3FE47C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B3580B"/>
    <w:multiLevelType w:val="hybridMultilevel"/>
    <w:tmpl w:val="77CC5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996DBF"/>
    <w:multiLevelType w:val="hybridMultilevel"/>
    <w:tmpl w:val="1A941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70"/>
    <w:rsid w:val="002833A3"/>
    <w:rsid w:val="007033D2"/>
    <w:rsid w:val="00BB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D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D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amjad</dc:creator>
  <cp:lastModifiedBy>ahmad amjad</cp:lastModifiedBy>
  <cp:revision>1</cp:revision>
  <dcterms:created xsi:type="dcterms:W3CDTF">2020-06-10T08:25:00Z</dcterms:created>
  <dcterms:modified xsi:type="dcterms:W3CDTF">2020-06-10T08:27:00Z</dcterms:modified>
</cp:coreProperties>
</file>